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45" w:rsidRPr="00AC639B" w:rsidRDefault="00C01845" w:rsidP="00AC639B">
      <w:pPr>
        <w:autoSpaceDE w:val="0"/>
        <w:adjustRightInd w:val="0"/>
        <w:ind w:left="5954"/>
        <w:rPr>
          <w:sz w:val="20"/>
        </w:rPr>
      </w:pPr>
      <w:r w:rsidRPr="00AC639B">
        <w:rPr>
          <w:sz w:val="20"/>
        </w:rPr>
        <w:t>Gimnazijos direktoriaus</w:t>
      </w:r>
    </w:p>
    <w:p w:rsidR="00C01845" w:rsidRPr="00AC639B" w:rsidRDefault="00C01845" w:rsidP="00AC639B">
      <w:pPr>
        <w:autoSpaceDE w:val="0"/>
        <w:adjustRightInd w:val="0"/>
        <w:ind w:left="5954"/>
        <w:rPr>
          <w:sz w:val="20"/>
        </w:rPr>
      </w:pPr>
      <w:r w:rsidRPr="00AC639B">
        <w:rPr>
          <w:sz w:val="20"/>
        </w:rPr>
        <w:t>20</w:t>
      </w:r>
      <w:r w:rsidR="006334B3" w:rsidRPr="00AC639B">
        <w:rPr>
          <w:sz w:val="20"/>
        </w:rPr>
        <w:t>22</w:t>
      </w:r>
      <w:r w:rsidRPr="00AC639B">
        <w:rPr>
          <w:sz w:val="20"/>
        </w:rPr>
        <w:t xml:space="preserve"> m. rug</w:t>
      </w:r>
      <w:r w:rsidR="00AC639B">
        <w:rPr>
          <w:sz w:val="20"/>
        </w:rPr>
        <w:t>sėjo</w:t>
      </w:r>
      <w:r w:rsidRPr="00AC639B">
        <w:rPr>
          <w:sz w:val="20"/>
        </w:rPr>
        <w:t xml:space="preserve"> </w:t>
      </w:r>
      <w:r w:rsidR="00AC639B">
        <w:rPr>
          <w:sz w:val="20"/>
        </w:rPr>
        <w:t>1</w:t>
      </w:r>
      <w:r w:rsidRPr="00AC639B">
        <w:rPr>
          <w:sz w:val="20"/>
        </w:rPr>
        <w:t xml:space="preserve">  d.</w:t>
      </w:r>
    </w:p>
    <w:p w:rsidR="00C01845" w:rsidRPr="00AC639B" w:rsidRDefault="00C01845" w:rsidP="00AC639B">
      <w:pPr>
        <w:autoSpaceDE w:val="0"/>
        <w:adjustRightInd w:val="0"/>
        <w:ind w:left="5954"/>
        <w:rPr>
          <w:sz w:val="20"/>
        </w:rPr>
      </w:pPr>
      <w:r w:rsidRPr="00AC639B">
        <w:rPr>
          <w:sz w:val="20"/>
        </w:rPr>
        <w:t>įsakymu Nr.V1-</w:t>
      </w:r>
      <w:r w:rsidR="00AC639B">
        <w:rPr>
          <w:sz w:val="20"/>
        </w:rPr>
        <w:t>85</w:t>
      </w:r>
    </w:p>
    <w:p w:rsidR="00C01845" w:rsidRPr="00AC639B" w:rsidRDefault="00C01845" w:rsidP="00AC639B">
      <w:pPr>
        <w:autoSpaceDE w:val="0"/>
        <w:adjustRightInd w:val="0"/>
        <w:ind w:left="5954"/>
        <w:rPr>
          <w:sz w:val="20"/>
        </w:rPr>
      </w:pPr>
    </w:p>
    <w:p w:rsidR="00C01845" w:rsidRPr="00AC639B" w:rsidRDefault="00C01845" w:rsidP="00AC639B">
      <w:pPr>
        <w:autoSpaceDE w:val="0"/>
        <w:adjustRightInd w:val="0"/>
        <w:ind w:left="5954"/>
        <w:rPr>
          <w:sz w:val="20"/>
        </w:rPr>
      </w:pPr>
      <w:r w:rsidRPr="00AC639B">
        <w:rPr>
          <w:sz w:val="20"/>
        </w:rPr>
        <w:t>PRITARTA</w:t>
      </w:r>
    </w:p>
    <w:p w:rsidR="00C01845" w:rsidRPr="00AC639B" w:rsidRDefault="00C01845" w:rsidP="00AC639B">
      <w:pPr>
        <w:autoSpaceDE w:val="0"/>
        <w:adjustRightInd w:val="0"/>
        <w:ind w:left="5954"/>
        <w:rPr>
          <w:sz w:val="20"/>
        </w:rPr>
      </w:pPr>
      <w:r w:rsidRPr="00AC639B">
        <w:rPr>
          <w:sz w:val="20"/>
        </w:rPr>
        <w:t>Šalčininkų „Santarvės“ gimnazijos tarybos 20</w:t>
      </w:r>
      <w:r w:rsidR="00BF2694" w:rsidRPr="00AC639B">
        <w:rPr>
          <w:sz w:val="20"/>
        </w:rPr>
        <w:t>2</w:t>
      </w:r>
      <w:r w:rsidR="006334B3" w:rsidRPr="00AC639B">
        <w:rPr>
          <w:sz w:val="20"/>
        </w:rPr>
        <w:t>2</w:t>
      </w:r>
      <w:r w:rsidRPr="00AC639B">
        <w:rPr>
          <w:sz w:val="20"/>
        </w:rPr>
        <w:t xml:space="preserve"> m. rugpjūčio </w:t>
      </w:r>
      <w:r w:rsidR="0072244E" w:rsidRPr="00AC639B">
        <w:rPr>
          <w:sz w:val="20"/>
        </w:rPr>
        <w:t>3</w:t>
      </w:r>
      <w:r w:rsidR="00AC639B">
        <w:rPr>
          <w:sz w:val="20"/>
        </w:rPr>
        <w:t>1</w:t>
      </w:r>
      <w:r w:rsidRPr="00AC639B">
        <w:rPr>
          <w:sz w:val="20"/>
        </w:rPr>
        <w:t xml:space="preserve"> d.</w:t>
      </w:r>
    </w:p>
    <w:p w:rsidR="00C01845" w:rsidRPr="00AC639B" w:rsidRDefault="00C01845" w:rsidP="00AC639B">
      <w:pPr>
        <w:autoSpaceDE w:val="0"/>
        <w:adjustRightInd w:val="0"/>
        <w:ind w:left="5954"/>
        <w:rPr>
          <w:sz w:val="20"/>
        </w:rPr>
      </w:pPr>
      <w:r w:rsidRPr="00AC639B">
        <w:rPr>
          <w:sz w:val="20"/>
        </w:rPr>
        <w:t>nutarimu, protokolo Nr. V6-</w:t>
      </w:r>
      <w:r w:rsidR="00AC639B">
        <w:rPr>
          <w:sz w:val="20"/>
        </w:rPr>
        <w:t>6</w:t>
      </w:r>
    </w:p>
    <w:p w:rsidR="00D80C06" w:rsidRPr="00AC639B" w:rsidRDefault="00D80C06" w:rsidP="00D80C06">
      <w:pPr>
        <w:tabs>
          <w:tab w:val="left" w:pos="720"/>
        </w:tabs>
        <w:jc w:val="both"/>
      </w:pPr>
    </w:p>
    <w:p w:rsidR="00D80C06" w:rsidRPr="007D70B1" w:rsidRDefault="00D80C06" w:rsidP="00D80C06">
      <w:pPr>
        <w:tabs>
          <w:tab w:val="left" w:pos="6120"/>
        </w:tabs>
        <w:jc w:val="center"/>
        <w:rPr>
          <w:b/>
        </w:rPr>
      </w:pPr>
      <w:r w:rsidRPr="007D70B1">
        <w:rPr>
          <w:b/>
        </w:rPr>
        <w:t>ŠALČININKŲ „SANTARVĖS“ GIMNAZIJOS</w:t>
      </w:r>
    </w:p>
    <w:p w:rsidR="001D5BE2" w:rsidRDefault="001D5BE2">
      <w:pPr>
        <w:jc w:val="center"/>
        <w:rPr>
          <w:b/>
          <w:bCs/>
          <w:i/>
        </w:rPr>
      </w:pPr>
    </w:p>
    <w:p w:rsidR="009C49E9" w:rsidRDefault="009C49E9" w:rsidP="009C49E9">
      <w:pPr>
        <w:jc w:val="center"/>
        <w:rPr>
          <w:b/>
          <w:bCs/>
          <w:caps/>
          <w:szCs w:val="22"/>
        </w:rPr>
      </w:pPr>
      <w:r>
        <w:rPr>
          <w:b/>
          <w:bCs/>
          <w:szCs w:val="22"/>
        </w:rPr>
        <w:t>202</w:t>
      </w:r>
      <w:r w:rsidR="006D5A42">
        <w:rPr>
          <w:b/>
          <w:bCs/>
          <w:szCs w:val="22"/>
        </w:rPr>
        <w:t>2</w:t>
      </w:r>
      <w:r>
        <w:rPr>
          <w:b/>
          <w:bCs/>
          <w:szCs w:val="22"/>
        </w:rPr>
        <w:t>–202</w:t>
      </w:r>
      <w:r w:rsidR="006D5A42">
        <w:rPr>
          <w:b/>
          <w:bCs/>
          <w:szCs w:val="22"/>
        </w:rPr>
        <w:t>3</w:t>
      </w:r>
      <w:r>
        <w:rPr>
          <w:b/>
          <w:bCs/>
          <w:szCs w:val="22"/>
        </w:rPr>
        <w:t xml:space="preserve"> </w:t>
      </w:r>
      <w:r>
        <w:rPr>
          <w:b/>
          <w:bCs/>
          <w:caps/>
          <w:szCs w:val="22"/>
        </w:rPr>
        <w:t>MOKSLO METŲ PRADINIO, PAGRINDINIO IR VIDURINIO UGDYMO PROGRAMŲ UGDYMO PLANai</w:t>
      </w:r>
    </w:p>
    <w:p w:rsidR="001D5BE2" w:rsidRDefault="001D5BE2">
      <w:pPr>
        <w:jc w:val="center"/>
        <w:rPr>
          <w:szCs w:val="24"/>
        </w:rPr>
      </w:pPr>
    </w:p>
    <w:p w:rsidR="001D5BE2" w:rsidRDefault="008A0025">
      <w:pPr>
        <w:jc w:val="center"/>
        <w:rPr>
          <w:b/>
          <w:szCs w:val="24"/>
        </w:rPr>
      </w:pPr>
      <w:r>
        <w:rPr>
          <w:b/>
          <w:szCs w:val="24"/>
        </w:rPr>
        <w:t>I SKYRIUS</w:t>
      </w:r>
    </w:p>
    <w:p w:rsidR="001D5BE2" w:rsidRDefault="008A0025">
      <w:pPr>
        <w:jc w:val="center"/>
        <w:rPr>
          <w:b/>
          <w:szCs w:val="24"/>
        </w:rPr>
      </w:pPr>
      <w:r>
        <w:rPr>
          <w:b/>
          <w:szCs w:val="24"/>
        </w:rPr>
        <w:t>BENDROSIOS NUOSTATOS</w:t>
      </w:r>
    </w:p>
    <w:p w:rsidR="001D5BE2" w:rsidRDefault="001D5BE2">
      <w:pPr>
        <w:jc w:val="center"/>
        <w:rPr>
          <w:szCs w:val="24"/>
        </w:rPr>
      </w:pPr>
    </w:p>
    <w:p w:rsidR="009C49E9" w:rsidRDefault="008A0025">
      <w:pPr>
        <w:ind w:firstLine="567"/>
        <w:jc w:val="both"/>
      </w:pPr>
      <w:r>
        <w:rPr>
          <w:szCs w:val="24"/>
        </w:rPr>
        <w:t xml:space="preserve">1. </w:t>
      </w:r>
      <w:r w:rsidR="000B2054">
        <w:rPr>
          <w:szCs w:val="24"/>
        </w:rPr>
        <w:t xml:space="preserve">Šalčininkų „Santarvės“ gimnazijos </w:t>
      </w:r>
      <w:r>
        <w:rPr>
          <w:szCs w:val="24"/>
        </w:rPr>
        <w:t>20</w:t>
      </w:r>
      <w:r w:rsidR="00BF2694">
        <w:rPr>
          <w:szCs w:val="24"/>
        </w:rPr>
        <w:t>2</w:t>
      </w:r>
      <w:r w:rsidR="006D5A42">
        <w:rPr>
          <w:szCs w:val="24"/>
        </w:rPr>
        <w:t>2</w:t>
      </w:r>
      <w:r>
        <w:rPr>
          <w:szCs w:val="24"/>
        </w:rPr>
        <w:t>–202</w:t>
      </w:r>
      <w:r w:rsidR="006D5A42">
        <w:rPr>
          <w:szCs w:val="24"/>
        </w:rPr>
        <w:t>3</w:t>
      </w:r>
      <w:r>
        <w:rPr>
          <w:szCs w:val="24"/>
        </w:rPr>
        <w:t xml:space="preserve"> mokslo metų</w:t>
      </w:r>
      <w:r w:rsidR="009C49E9">
        <w:rPr>
          <w:szCs w:val="24"/>
        </w:rPr>
        <w:t xml:space="preserve"> pradinio,</w:t>
      </w:r>
      <w:r>
        <w:rPr>
          <w:szCs w:val="24"/>
        </w:rPr>
        <w:t xml:space="preserve"> pagrindinio ir vidurinio ugdymo programų ugdymo planai (toliau – </w:t>
      </w:r>
      <w:r w:rsidR="000B2054" w:rsidRPr="000B2054">
        <w:rPr>
          <w:szCs w:val="24"/>
        </w:rPr>
        <w:t>Gimnazijos</w:t>
      </w:r>
      <w:r w:rsidRPr="000B2054">
        <w:rPr>
          <w:szCs w:val="24"/>
        </w:rPr>
        <w:t xml:space="preserve"> ugdymo planai</w:t>
      </w:r>
      <w:r>
        <w:rPr>
          <w:szCs w:val="24"/>
        </w:rPr>
        <w:t xml:space="preserve">) reglamentuoja </w:t>
      </w:r>
      <w:r w:rsidR="009C49E9">
        <w:rPr>
          <w:szCs w:val="24"/>
        </w:rPr>
        <w:t xml:space="preserve">pradinio, </w:t>
      </w:r>
      <w:r>
        <w:rPr>
          <w:szCs w:val="24"/>
        </w:rPr>
        <w:t>pagrindinio, vidurinio ugdymo programų, suaugusiųjų vidurinio ugdymo programų (toliau – ugdymo programos) programų įgyvendinimą.</w:t>
      </w:r>
      <w:r>
        <w:t xml:space="preserve"> </w:t>
      </w:r>
    </w:p>
    <w:p w:rsidR="001D5BE2" w:rsidRPr="0096237C" w:rsidRDefault="008A0025">
      <w:pPr>
        <w:ind w:firstLine="567"/>
        <w:jc w:val="both"/>
        <w:rPr>
          <w:szCs w:val="24"/>
        </w:rPr>
      </w:pPr>
      <w:r>
        <w:rPr>
          <w:szCs w:val="24"/>
        </w:rPr>
        <w:t xml:space="preserve">2. </w:t>
      </w:r>
      <w:r w:rsidR="000B2054" w:rsidRPr="00AB5A22">
        <w:rPr>
          <w:szCs w:val="24"/>
        </w:rPr>
        <w:t>Gimnazijos</w:t>
      </w:r>
      <w:r w:rsidRPr="00AB5A22">
        <w:rPr>
          <w:szCs w:val="24"/>
        </w:rPr>
        <w:t xml:space="preserve"> ugdymo planų tikslas</w:t>
      </w:r>
      <w:r>
        <w:rPr>
          <w:szCs w:val="24"/>
        </w:rPr>
        <w:t xml:space="preserve"> – </w:t>
      </w:r>
      <w:r w:rsidR="0096237C">
        <w:rPr>
          <w:szCs w:val="24"/>
        </w:rPr>
        <w:t xml:space="preserve">planuoti ir organizuoti </w:t>
      </w:r>
      <w:r w:rsidR="009C49E9">
        <w:rPr>
          <w:szCs w:val="24"/>
        </w:rPr>
        <w:t xml:space="preserve">pradinio, </w:t>
      </w:r>
      <w:r w:rsidR="0096237C">
        <w:rPr>
          <w:szCs w:val="24"/>
        </w:rPr>
        <w:t xml:space="preserve">pagrindinio, vidurinio, suaugusiųjų vidurinio ugdymo turinį ir procesą, </w:t>
      </w:r>
      <w:r w:rsidRPr="0096237C">
        <w:rPr>
          <w:szCs w:val="24"/>
        </w:rPr>
        <w:t xml:space="preserve">sudarant lygias galimybes kiekvienam mokiniui siekti asmeninės pažangos ir įgyti mokymuisi visą gyvenimą būtinų kompetencijų. </w:t>
      </w:r>
    </w:p>
    <w:p w:rsidR="00573C3C" w:rsidRDefault="008A0025" w:rsidP="00573C3C">
      <w:pPr>
        <w:ind w:firstLine="567"/>
        <w:rPr>
          <w:szCs w:val="24"/>
        </w:rPr>
      </w:pPr>
      <w:r w:rsidRPr="00AB5A22">
        <w:rPr>
          <w:szCs w:val="24"/>
        </w:rPr>
        <w:t xml:space="preserve">3. </w:t>
      </w:r>
      <w:r w:rsidR="00AB5A22" w:rsidRPr="00AB5A22">
        <w:rPr>
          <w:szCs w:val="24"/>
        </w:rPr>
        <w:t>Gimnazijos</w:t>
      </w:r>
      <w:r w:rsidRPr="00AB5A22">
        <w:rPr>
          <w:szCs w:val="24"/>
        </w:rPr>
        <w:t xml:space="preserve"> ugdymo planų uždaviniai:</w:t>
      </w:r>
    </w:p>
    <w:p w:rsidR="001D5BE2" w:rsidRPr="0096237C" w:rsidRDefault="00D80C06">
      <w:pPr>
        <w:ind w:firstLine="567"/>
        <w:rPr>
          <w:szCs w:val="24"/>
        </w:rPr>
      </w:pPr>
      <w:r w:rsidRPr="0096237C">
        <w:rPr>
          <w:szCs w:val="24"/>
        </w:rPr>
        <w:t xml:space="preserve">3.1. </w:t>
      </w:r>
      <w:r w:rsidR="0096237C" w:rsidRPr="0096237C">
        <w:rPr>
          <w:szCs w:val="24"/>
        </w:rPr>
        <w:t>pateikti ugdymo turinio organizavimą ir įgyvendinimą gimnazijoje</w:t>
      </w:r>
      <w:r w:rsidR="008A0025" w:rsidRPr="0096237C">
        <w:rPr>
          <w:szCs w:val="24"/>
        </w:rPr>
        <w:t xml:space="preserve">; </w:t>
      </w:r>
    </w:p>
    <w:p w:rsidR="001D5BE2" w:rsidRDefault="008A0025" w:rsidP="007E7EE3">
      <w:pPr>
        <w:ind w:firstLine="567"/>
        <w:jc w:val="both"/>
        <w:rPr>
          <w:szCs w:val="24"/>
        </w:rPr>
      </w:pPr>
      <w:r w:rsidRPr="0096237C">
        <w:rPr>
          <w:szCs w:val="24"/>
        </w:rPr>
        <w:t>3.2. nurodyt</w:t>
      </w:r>
      <w:r w:rsidR="0096237C" w:rsidRPr="0096237C">
        <w:rPr>
          <w:szCs w:val="24"/>
        </w:rPr>
        <w:t>i</w:t>
      </w:r>
      <w:r w:rsidRPr="0096237C">
        <w:rPr>
          <w:szCs w:val="24"/>
        </w:rPr>
        <w:t xml:space="preserve"> minimal</w:t>
      </w:r>
      <w:r w:rsidR="0096237C" w:rsidRPr="0096237C">
        <w:rPr>
          <w:szCs w:val="24"/>
        </w:rPr>
        <w:t>ų</w:t>
      </w:r>
      <w:r w:rsidRPr="0096237C">
        <w:rPr>
          <w:szCs w:val="24"/>
        </w:rPr>
        <w:t xml:space="preserve"> privalom</w:t>
      </w:r>
      <w:r w:rsidR="0096237C" w:rsidRPr="0096237C">
        <w:rPr>
          <w:szCs w:val="24"/>
        </w:rPr>
        <w:t>ų</w:t>
      </w:r>
      <w:r w:rsidRPr="0096237C">
        <w:rPr>
          <w:szCs w:val="24"/>
        </w:rPr>
        <w:t xml:space="preserve"> pamokų skaiči</w:t>
      </w:r>
      <w:r w:rsidR="0096237C" w:rsidRPr="0096237C">
        <w:rPr>
          <w:szCs w:val="24"/>
        </w:rPr>
        <w:t>ų</w:t>
      </w:r>
      <w:r w:rsidRPr="0096237C">
        <w:rPr>
          <w:szCs w:val="24"/>
        </w:rPr>
        <w:t>, skirt</w:t>
      </w:r>
      <w:r w:rsidR="00D80C06" w:rsidRPr="0096237C">
        <w:rPr>
          <w:szCs w:val="24"/>
        </w:rPr>
        <w:t>a</w:t>
      </w:r>
      <w:r w:rsidRPr="0096237C">
        <w:rPr>
          <w:szCs w:val="24"/>
        </w:rPr>
        <w:t xml:space="preserve"> ugdymo programoms įgyvendinti.</w:t>
      </w:r>
    </w:p>
    <w:p w:rsidR="001D5BE2" w:rsidRDefault="008A0025">
      <w:pPr>
        <w:ind w:firstLine="567"/>
        <w:rPr>
          <w:szCs w:val="24"/>
        </w:rPr>
      </w:pPr>
      <w:r>
        <w:rPr>
          <w:szCs w:val="24"/>
        </w:rPr>
        <w:t xml:space="preserve">4. </w:t>
      </w:r>
      <w:r w:rsidR="000B2054" w:rsidRPr="000B2054">
        <w:rPr>
          <w:szCs w:val="24"/>
        </w:rPr>
        <w:t>Gimnazijos</w:t>
      </w:r>
      <w:r w:rsidRPr="000B2054">
        <w:rPr>
          <w:szCs w:val="24"/>
        </w:rPr>
        <w:t xml:space="preserve"> ugdymo planuose</w:t>
      </w:r>
      <w:r>
        <w:rPr>
          <w:szCs w:val="24"/>
        </w:rPr>
        <w:t xml:space="preserve"> vartojamos sąvokos:</w:t>
      </w:r>
    </w:p>
    <w:p w:rsidR="001D5BE2" w:rsidRDefault="008A0025" w:rsidP="009C49E9">
      <w:pPr>
        <w:tabs>
          <w:tab w:val="left" w:pos="993"/>
        </w:tabs>
        <w:ind w:firstLine="567"/>
        <w:jc w:val="both"/>
        <w:rPr>
          <w:szCs w:val="24"/>
        </w:rPr>
      </w:pPr>
      <w:r>
        <w:rPr>
          <w:szCs w:val="24"/>
        </w:rPr>
        <w:t xml:space="preserve">4.1. </w:t>
      </w:r>
      <w:r>
        <w:rPr>
          <w:b/>
          <w:szCs w:val="24"/>
        </w:rPr>
        <w:t>Dalyko modulis</w:t>
      </w:r>
      <w:r>
        <w:rPr>
          <w:szCs w:val="24"/>
        </w:rPr>
        <w:t xml:space="preserve"> – apibrėžta, savarankiška ir kryptinga ugdymo programos dalis.</w:t>
      </w:r>
    </w:p>
    <w:p w:rsidR="001D5BE2" w:rsidRDefault="008A0025" w:rsidP="00790189">
      <w:pPr>
        <w:tabs>
          <w:tab w:val="left" w:pos="993"/>
        </w:tabs>
        <w:ind w:firstLine="567"/>
        <w:jc w:val="both"/>
        <w:rPr>
          <w:szCs w:val="24"/>
        </w:rPr>
      </w:pPr>
      <w:r>
        <w:rPr>
          <w:szCs w:val="24"/>
        </w:rPr>
        <w:t>4.</w:t>
      </w:r>
      <w:r w:rsidR="009C49E9">
        <w:rPr>
          <w:szCs w:val="24"/>
        </w:rPr>
        <w:t>2</w:t>
      </w:r>
      <w:r>
        <w:rPr>
          <w:szCs w:val="24"/>
        </w:rPr>
        <w:t xml:space="preserve">. </w:t>
      </w:r>
      <w:r>
        <w:rPr>
          <w:b/>
          <w:szCs w:val="24"/>
        </w:rPr>
        <w:t>Laikinoji grupė</w:t>
      </w:r>
      <w:r>
        <w:rPr>
          <w:szCs w:val="24"/>
        </w:rPr>
        <w:t xml:space="preserve"> – mokinių grupė dalykui pagal modulį mokytis, diferencijuotai mokytis dalyko ar mokymosi pagalbai teikti.</w:t>
      </w:r>
    </w:p>
    <w:p w:rsidR="001D5BE2" w:rsidRDefault="00D80C06" w:rsidP="00790189">
      <w:pPr>
        <w:tabs>
          <w:tab w:val="left" w:pos="993"/>
        </w:tabs>
        <w:ind w:firstLine="567"/>
        <w:jc w:val="both"/>
        <w:rPr>
          <w:szCs w:val="24"/>
        </w:rPr>
      </w:pPr>
      <w:r>
        <w:rPr>
          <w:szCs w:val="24"/>
        </w:rPr>
        <w:t>4.</w:t>
      </w:r>
      <w:r w:rsidR="009C49E9">
        <w:rPr>
          <w:szCs w:val="24"/>
        </w:rPr>
        <w:t>3</w:t>
      </w:r>
      <w:r w:rsidR="008A0025">
        <w:rPr>
          <w:szCs w:val="24"/>
        </w:rPr>
        <w:t xml:space="preserve">. </w:t>
      </w:r>
      <w:r>
        <w:rPr>
          <w:b/>
          <w:szCs w:val="24"/>
        </w:rPr>
        <w:t>Gimnazijos</w:t>
      </w:r>
      <w:r w:rsidR="008A0025">
        <w:rPr>
          <w:b/>
          <w:szCs w:val="24"/>
        </w:rPr>
        <w:t xml:space="preserve"> ugdymo planas</w:t>
      </w:r>
      <w:r w:rsidR="008A0025">
        <w:rPr>
          <w:szCs w:val="24"/>
        </w:rPr>
        <w:t xml:space="preserve"> – </w:t>
      </w:r>
      <w:r>
        <w:rPr>
          <w:szCs w:val="24"/>
        </w:rPr>
        <w:t>gimnazijoje</w:t>
      </w:r>
      <w:r w:rsidR="008A0025">
        <w:rPr>
          <w:szCs w:val="24"/>
        </w:rPr>
        <w:t xml:space="preserve"> vykdomų ugdymo programų įgyvendinimo aprašas.</w:t>
      </w:r>
    </w:p>
    <w:p w:rsidR="001D5BE2" w:rsidRDefault="008A0025" w:rsidP="00790189">
      <w:pPr>
        <w:tabs>
          <w:tab w:val="left" w:pos="993"/>
        </w:tabs>
        <w:ind w:firstLine="567"/>
        <w:jc w:val="both"/>
        <w:rPr>
          <w:szCs w:val="24"/>
        </w:rPr>
      </w:pPr>
      <w:r>
        <w:rPr>
          <w:szCs w:val="24"/>
        </w:rPr>
        <w:t>4.</w:t>
      </w:r>
      <w:r w:rsidR="009C49E9">
        <w:rPr>
          <w:szCs w:val="24"/>
        </w:rPr>
        <w:t>4</w:t>
      </w:r>
      <w:r>
        <w:rPr>
          <w:szCs w:val="24"/>
        </w:rPr>
        <w:t xml:space="preserve">. </w:t>
      </w:r>
      <w:r>
        <w:rPr>
          <w:b/>
          <w:szCs w:val="24"/>
        </w:rPr>
        <w:t>Pamoka</w:t>
      </w:r>
      <w:r>
        <w:rPr>
          <w:szCs w:val="24"/>
        </w:rPr>
        <w:t xml:space="preserve"> – pagrindinė nustatytos trukmės nepertraukiamo mokymosi organizavimo forma.</w:t>
      </w:r>
    </w:p>
    <w:p w:rsidR="001D5BE2" w:rsidRDefault="008A0025" w:rsidP="00790189">
      <w:pPr>
        <w:tabs>
          <w:tab w:val="left" w:pos="993"/>
        </w:tabs>
        <w:ind w:firstLine="567"/>
        <w:jc w:val="both"/>
        <w:rPr>
          <w:szCs w:val="24"/>
        </w:rPr>
      </w:pPr>
      <w:r>
        <w:rPr>
          <w:szCs w:val="24"/>
        </w:rPr>
        <w:t>4.</w:t>
      </w:r>
      <w:r w:rsidR="009C49E9">
        <w:rPr>
          <w:szCs w:val="24"/>
        </w:rPr>
        <w:t>5</w:t>
      </w:r>
      <w:r>
        <w:rPr>
          <w:szCs w:val="24"/>
        </w:rPr>
        <w:t xml:space="preserve">. Kitos </w:t>
      </w:r>
      <w:r w:rsidR="000B2054" w:rsidRPr="000B2054">
        <w:rPr>
          <w:szCs w:val="24"/>
        </w:rPr>
        <w:t>Gimnazijos</w:t>
      </w:r>
      <w:r w:rsidRPr="000B2054">
        <w:rPr>
          <w:szCs w:val="24"/>
        </w:rPr>
        <w:t xml:space="preserve"> ugdymo planuose</w:t>
      </w:r>
      <w:r>
        <w:rPr>
          <w:szCs w:val="24"/>
        </w:rPr>
        <w:t xml:space="preserve"> vartojamos sąvokos, apibrėžtos Lietuvos Respublikos švietimo įstatyme ir kituose švietimą reglamentuojančiuose teisės aktuose.</w:t>
      </w:r>
    </w:p>
    <w:p w:rsidR="0024084A" w:rsidRDefault="008A0025">
      <w:pPr>
        <w:shd w:val="clear" w:color="auto" w:fill="FFFFFF"/>
        <w:ind w:firstLine="567"/>
        <w:jc w:val="both"/>
        <w:rPr>
          <w:bCs/>
          <w:szCs w:val="24"/>
          <w:shd w:val="clear" w:color="auto" w:fill="FFFFFF"/>
        </w:rPr>
      </w:pPr>
      <w:r>
        <w:rPr>
          <w:bCs/>
          <w:szCs w:val="24"/>
          <w:shd w:val="clear" w:color="auto" w:fill="FFFFFF"/>
        </w:rPr>
        <w:t xml:space="preserve">5. </w:t>
      </w:r>
      <w:r w:rsidR="0024084A">
        <w:rPr>
          <w:bCs/>
          <w:szCs w:val="24"/>
          <w:shd w:val="clear" w:color="auto" w:fill="FFFFFF"/>
        </w:rPr>
        <w:t>Gimnazijos</w:t>
      </w:r>
      <w:r>
        <w:rPr>
          <w:bCs/>
          <w:szCs w:val="24"/>
          <w:shd w:val="clear" w:color="auto" w:fill="FFFFFF"/>
        </w:rPr>
        <w:t xml:space="preserve"> ugdymo turinys įgyvendinamas vadovaujantis</w:t>
      </w:r>
      <w:r w:rsidR="0024084A">
        <w:rPr>
          <w:bCs/>
          <w:szCs w:val="24"/>
          <w:shd w:val="clear" w:color="auto" w:fill="FFFFFF"/>
        </w:rPr>
        <w:t>:</w:t>
      </w:r>
    </w:p>
    <w:p w:rsidR="0024084A" w:rsidRPr="006334B3" w:rsidRDefault="0024084A">
      <w:pPr>
        <w:shd w:val="clear" w:color="auto" w:fill="FFFFFF"/>
        <w:ind w:firstLine="567"/>
        <w:jc w:val="both"/>
        <w:rPr>
          <w:bCs/>
          <w:szCs w:val="24"/>
          <w:shd w:val="clear" w:color="auto" w:fill="FFFFFF"/>
        </w:rPr>
      </w:pPr>
      <w:r>
        <w:rPr>
          <w:bCs/>
          <w:szCs w:val="24"/>
          <w:shd w:val="clear" w:color="auto" w:fill="FFFFFF"/>
        </w:rPr>
        <w:t>5.1.</w:t>
      </w:r>
      <w:r w:rsidR="008A0025">
        <w:rPr>
          <w:bCs/>
          <w:szCs w:val="24"/>
          <w:shd w:val="clear" w:color="auto" w:fill="FFFFFF"/>
        </w:rPr>
        <w:t xml:space="preserve"> </w:t>
      </w:r>
      <w:r w:rsidR="008A0025" w:rsidRPr="006334B3">
        <w:rPr>
          <w:bCs/>
          <w:szCs w:val="24"/>
          <w:shd w:val="clear" w:color="auto" w:fill="FFFFFF"/>
        </w:rPr>
        <w:t>Pradinio, pagrindinio, vidurinio ugdymo programų aprašu, patvirtintu Lietuvos Respublikos švietimo ir mokslo ministro 2015 m. gruodžio 21 d. įsakymu Nr. V-1309 „Dėl Pradinio, pagrindinio ir vidurinio ugdymo programų aprašo patvirtinimo“ (toliau – Ugdymo programų aprašas)</w:t>
      </w:r>
      <w:r w:rsidRPr="006334B3">
        <w:rPr>
          <w:bCs/>
          <w:szCs w:val="24"/>
          <w:shd w:val="clear" w:color="auto" w:fill="FFFFFF"/>
        </w:rPr>
        <w:t>;</w:t>
      </w:r>
    </w:p>
    <w:p w:rsidR="0024084A" w:rsidRPr="006334B3" w:rsidRDefault="0024084A">
      <w:pPr>
        <w:shd w:val="clear" w:color="auto" w:fill="FFFFFF"/>
        <w:ind w:firstLine="567"/>
        <w:jc w:val="both"/>
        <w:rPr>
          <w:bCs/>
          <w:szCs w:val="24"/>
          <w:shd w:val="clear" w:color="auto" w:fill="FFFFFF"/>
        </w:rPr>
      </w:pPr>
      <w:r w:rsidRPr="006334B3">
        <w:rPr>
          <w:bCs/>
          <w:szCs w:val="24"/>
          <w:shd w:val="clear" w:color="auto" w:fill="FFFFFF"/>
        </w:rPr>
        <w:t>5.2.</w:t>
      </w:r>
      <w:r w:rsidR="008A0025" w:rsidRPr="006334B3">
        <w:rPr>
          <w:bCs/>
          <w:szCs w:val="24"/>
          <w:shd w:val="clear" w:color="auto" w:fill="FFFFFF"/>
        </w:rPr>
        <w:t xml:space="preserve"> Pradinio ir pagrindinio ugdymo bendrosiomis programomis, patvirtintomis Lietuvos Respublikos švietimo ir mokslo ministro 2008 m. rugpjūčio 26 d. įsakymu Nr. ISAK-2433 „Dėl Pradinio ir pagrindinio ugdymo bendrųjų programų patvirtinimo“ (toliau – Pagrindin</w:t>
      </w:r>
      <w:r w:rsidRPr="006334B3">
        <w:rPr>
          <w:bCs/>
          <w:szCs w:val="24"/>
          <w:shd w:val="clear" w:color="auto" w:fill="FFFFFF"/>
        </w:rPr>
        <w:t>io ugdymo bendrosios programos);</w:t>
      </w:r>
    </w:p>
    <w:p w:rsidR="0024084A" w:rsidRDefault="0024084A">
      <w:pPr>
        <w:shd w:val="clear" w:color="auto" w:fill="FFFFFF"/>
        <w:ind w:firstLine="567"/>
        <w:jc w:val="both"/>
        <w:rPr>
          <w:bCs/>
          <w:szCs w:val="24"/>
          <w:shd w:val="clear" w:color="auto" w:fill="FFFFFF"/>
        </w:rPr>
      </w:pPr>
      <w:r w:rsidRPr="006334B3">
        <w:rPr>
          <w:bCs/>
          <w:szCs w:val="24"/>
          <w:shd w:val="clear" w:color="auto" w:fill="FFFFFF"/>
        </w:rPr>
        <w:t xml:space="preserve">5.3. </w:t>
      </w:r>
      <w:r w:rsidR="008A0025" w:rsidRPr="006334B3">
        <w:rPr>
          <w:bCs/>
          <w:szCs w:val="24"/>
          <w:shd w:val="clear" w:color="auto" w:fill="FFFFFF"/>
        </w:rPr>
        <w:t>Vidurinio ugdymo bendrosiomis programomis, patvirtintomis Lietuvos Respublikos švietimo ir mokslo ministro 2011 m. vasario 21 d. įsakymu Nr. V-269 „Dėl Vidurinio ugdymo bendrųjų programų patvirtinimo“ (toliau – Vidurinio ugdymo bendrosios programos)</w:t>
      </w:r>
      <w:r w:rsidRPr="006334B3">
        <w:rPr>
          <w:bCs/>
          <w:szCs w:val="24"/>
          <w:shd w:val="clear" w:color="auto" w:fill="FFFFFF"/>
        </w:rPr>
        <w:t>;</w:t>
      </w:r>
      <w:r w:rsidR="008A0025">
        <w:rPr>
          <w:bCs/>
          <w:szCs w:val="24"/>
          <w:shd w:val="clear" w:color="auto" w:fill="FFFFFF"/>
        </w:rPr>
        <w:t xml:space="preserve"> </w:t>
      </w:r>
    </w:p>
    <w:p w:rsidR="0024084A" w:rsidRDefault="0024084A">
      <w:pPr>
        <w:shd w:val="clear" w:color="auto" w:fill="FFFFFF"/>
        <w:ind w:firstLine="567"/>
        <w:jc w:val="both"/>
        <w:rPr>
          <w:bCs/>
          <w:szCs w:val="24"/>
          <w:shd w:val="clear" w:color="auto" w:fill="FFFFFF"/>
        </w:rPr>
      </w:pPr>
      <w:r>
        <w:rPr>
          <w:bCs/>
          <w:szCs w:val="24"/>
          <w:shd w:val="clear" w:color="auto" w:fill="FFFFFF"/>
        </w:rPr>
        <w:t xml:space="preserve">5.4. </w:t>
      </w:r>
      <w:r w:rsidR="008A0025">
        <w:rPr>
          <w:bCs/>
          <w:szCs w:val="24"/>
          <w:shd w:val="clear" w:color="auto" w:fill="FFFFFF"/>
        </w:rPr>
        <w:t>Geros mokyklos koncepcija, patvirtinta Lietuvos Respublikos švietimo ir mokslo ministro 2015 m. gruodžio 21 d. įsakymu Nr. V-1308 „Dėl Geros mokyklos koncepcijos patvirtinimo“ (toli</w:t>
      </w:r>
      <w:r>
        <w:rPr>
          <w:bCs/>
          <w:szCs w:val="24"/>
          <w:shd w:val="clear" w:color="auto" w:fill="FFFFFF"/>
        </w:rPr>
        <w:t>au – Geros mokyklos koncepcija);</w:t>
      </w:r>
    </w:p>
    <w:p w:rsidR="0024084A" w:rsidRDefault="0024084A">
      <w:pPr>
        <w:shd w:val="clear" w:color="auto" w:fill="FFFFFF"/>
        <w:ind w:firstLine="567"/>
        <w:jc w:val="both"/>
        <w:rPr>
          <w:bCs/>
          <w:szCs w:val="24"/>
          <w:shd w:val="clear" w:color="auto" w:fill="FFFFFF"/>
        </w:rPr>
      </w:pPr>
      <w:r>
        <w:rPr>
          <w:bCs/>
          <w:szCs w:val="24"/>
          <w:shd w:val="clear" w:color="auto" w:fill="FFFFFF"/>
        </w:rPr>
        <w:t>5.5. Bendraisiais ugdymo planais;</w:t>
      </w:r>
      <w:r w:rsidR="008A0025">
        <w:rPr>
          <w:bCs/>
          <w:szCs w:val="24"/>
          <w:shd w:val="clear" w:color="auto" w:fill="FFFFFF"/>
        </w:rPr>
        <w:t xml:space="preserve"> </w:t>
      </w:r>
    </w:p>
    <w:p w:rsidR="001D5BE2" w:rsidRDefault="0024084A">
      <w:pPr>
        <w:shd w:val="clear" w:color="auto" w:fill="FFFFFF"/>
        <w:ind w:firstLine="567"/>
        <w:jc w:val="both"/>
        <w:rPr>
          <w:bCs/>
          <w:szCs w:val="24"/>
          <w:shd w:val="clear" w:color="auto" w:fill="FFFFFF"/>
        </w:rPr>
      </w:pPr>
      <w:r>
        <w:rPr>
          <w:bCs/>
          <w:szCs w:val="24"/>
          <w:shd w:val="clear" w:color="auto" w:fill="FFFFFF"/>
        </w:rPr>
        <w:lastRenderedPageBreak/>
        <w:t>5</w:t>
      </w:r>
      <w:r w:rsidRPr="006334B3">
        <w:rPr>
          <w:bCs/>
          <w:szCs w:val="24"/>
          <w:shd w:val="clear" w:color="auto" w:fill="FFFFFF"/>
        </w:rPr>
        <w:t xml:space="preserve">.6. </w:t>
      </w:r>
      <w:r w:rsidR="008A0025" w:rsidRPr="006334B3">
        <w:rPr>
          <w:bCs/>
          <w:szCs w:val="24"/>
          <w:shd w:val="clear" w:color="auto" w:fill="FFFFFF"/>
        </w:rPr>
        <w:t>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w:t>
      </w:r>
      <w:r w:rsidRPr="006334B3">
        <w:rPr>
          <w:bCs/>
          <w:szCs w:val="24"/>
          <w:shd w:val="clear" w:color="auto" w:fill="FFFFFF"/>
        </w:rPr>
        <w:t>nizavimo tvarkos aprašas);</w:t>
      </w:r>
    </w:p>
    <w:p w:rsidR="0024084A" w:rsidRDefault="0024084A">
      <w:pPr>
        <w:shd w:val="clear" w:color="auto" w:fill="FFFFFF"/>
        <w:ind w:firstLine="567"/>
        <w:jc w:val="both"/>
        <w:rPr>
          <w:bCs/>
          <w:szCs w:val="24"/>
          <w:shd w:val="clear" w:color="auto" w:fill="FFFFFF"/>
        </w:rPr>
      </w:pPr>
      <w:r>
        <w:rPr>
          <w:bCs/>
          <w:szCs w:val="24"/>
          <w:shd w:val="clear" w:color="auto" w:fill="FFFFFF"/>
        </w:rPr>
        <w:t xml:space="preserve">5.7. </w:t>
      </w:r>
      <w:r w:rsidRPr="007D70B1">
        <w:rPr>
          <w:bCs/>
          <w:shd w:val="clear" w:color="auto" w:fill="FFFFFF"/>
        </w:rPr>
        <w:t>Gimnazijoje</w:t>
      </w:r>
      <w:r w:rsidRPr="007D70B1">
        <w:t xml:space="preserve"> priimtais susitarimais, sprendimais, remiantis švietimo stebėsenos, mokinių pasiekimų ir pažangos vertinimo ugdymo procese informacija, nacionaliniais mokinių pasiekimų patikrinimais, nacionalinių ir tarptautinių mokinių pasiekimų tyrimų rezultatais, gimnazijos veiklos įsivertinimo duomenimis.</w:t>
      </w:r>
    </w:p>
    <w:p w:rsidR="0024084A" w:rsidRPr="007D70B1" w:rsidRDefault="0024084A" w:rsidP="0024084A">
      <w:pPr>
        <w:shd w:val="clear" w:color="auto" w:fill="FFFFFF"/>
        <w:spacing w:after="20"/>
        <w:ind w:firstLine="567"/>
        <w:jc w:val="both"/>
        <w:rPr>
          <w:shd w:val="clear" w:color="auto" w:fill="FFFF00"/>
        </w:rPr>
      </w:pPr>
      <w:r>
        <w:rPr>
          <w:bCs/>
          <w:szCs w:val="24"/>
          <w:shd w:val="clear" w:color="auto" w:fill="FFFFFF"/>
        </w:rPr>
        <w:t xml:space="preserve">6. </w:t>
      </w:r>
      <w:r w:rsidR="009C49E9">
        <w:rPr>
          <w:bCs/>
          <w:szCs w:val="24"/>
          <w:shd w:val="clear" w:color="auto" w:fill="FFFFFF"/>
        </w:rPr>
        <w:t xml:space="preserve">Pradinio, </w:t>
      </w:r>
      <w:r w:rsidRPr="007D70B1">
        <w:t xml:space="preserve">Pagrindinio ir Vidurinio ugdymo bendrosiose programose dalyko turinys pateikiamas </w:t>
      </w:r>
      <w:r>
        <w:t>vien</w:t>
      </w:r>
      <w:r w:rsidR="004B2A53">
        <w:t>er</w:t>
      </w:r>
      <w:r>
        <w:t>iems</w:t>
      </w:r>
      <w:r w:rsidRPr="007D70B1">
        <w:t xml:space="preserve"> mokslo metams. </w:t>
      </w:r>
    </w:p>
    <w:p w:rsidR="001D5BE2" w:rsidRDefault="001D5BE2">
      <w:pPr>
        <w:rPr>
          <w:sz w:val="2"/>
          <w:szCs w:val="2"/>
        </w:rPr>
      </w:pPr>
    </w:p>
    <w:p w:rsidR="001D5BE2" w:rsidRDefault="001D5BE2">
      <w:pPr>
        <w:jc w:val="center"/>
        <w:rPr>
          <w:b/>
          <w:szCs w:val="24"/>
        </w:rPr>
      </w:pPr>
    </w:p>
    <w:p w:rsidR="001D5BE2" w:rsidRDefault="008A0025">
      <w:pPr>
        <w:jc w:val="center"/>
        <w:rPr>
          <w:b/>
          <w:szCs w:val="24"/>
        </w:rPr>
      </w:pPr>
      <w:r>
        <w:rPr>
          <w:b/>
          <w:szCs w:val="24"/>
        </w:rPr>
        <w:t xml:space="preserve">II SKYRIUS </w:t>
      </w:r>
    </w:p>
    <w:p w:rsidR="001D5BE2" w:rsidRDefault="008A0025">
      <w:pPr>
        <w:jc w:val="center"/>
        <w:rPr>
          <w:b/>
          <w:szCs w:val="24"/>
        </w:rPr>
      </w:pPr>
      <w:r>
        <w:rPr>
          <w:b/>
          <w:szCs w:val="24"/>
        </w:rPr>
        <w:t>UGDYMO ORGANIZAVIMAS</w:t>
      </w:r>
    </w:p>
    <w:p w:rsidR="001D5BE2" w:rsidRDefault="001D5BE2">
      <w:pPr>
        <w:jc w:val="center"/>
        <w:rPr>
          <w:b/>
          <w:szCs w:val="24"/>
        </w:rPr>
      </w:pPr>
    </w:p>
    <w:p w:rsidR="001D5BE2" w:rsidRDefault="008A0025">
      <w:pPr>
        <w:jc w:val="center"/>
        <w:rPr>
          <w:b/>
          <w:szCs w:val="24"/>
        </w:rPr>
      </w:pPr>
      <w:r>
        <w:rPr>
          <w:b/>
          <w:szCs w:val="24"/>
        </w:rPr>
        <w:t>PIRMASIS SKIRSNIS</w:t>
      </w:r>
    </w:p>
    <w:p w:rsidR="001D5BE2" w:rsidRDefault="008A0025">
      <w:pPr>
        <w:jc w:val="center"/>
        <w:rPr>
          <w:b/>
          <w:szCs w:val="24"/>
        </w:rPr>
      </w:pPr>
      <w:r>
        <w:rPr>
          <w:b/>
          <w:szCs w:val="24"/>
        </w:rPr>
        <w:t xml:space="preserve">MOKSLO METŲ TRUKMĖ </w:t>
      </w:r>
    </w:p>
    <w:p w:rsidR="001D5BE2" w:rsidRDefault="001D5BE2">
      <w:pPr>
        <w:jc w:val="center"/>
        <w:rPr>
          <w:b/>
          <w:szCs w:val="24"/>
        </w:rPr>
      </w:pPr>
    </w:p>
    <w:p w:rsidR="001D5BE2" w:rsidRDefault="008A0025" w:rsidP="00BA032D">
      <w:pPr>
        <w:spacing w:line="259" w:lineRule="auto"/>
        <w:ind w:firstLine="567"/>
        <w:jc w:val="both"/>
        <w:rPr>
          <w:szCs w:val="24"/>
        </w:rPr>
      </w:pPr>
      <w:r>
        <w:rPr>
          <w:szCs w:val="24"/>
        </w:rPr>
        <w:t>7. Ugdymo organizavimas 20</w:t>
      </w:r>
      <w:r w:rsidR="00E42934">
        <w:rPr>
          <w:szCs w:val="24"/>
        </w:rPr>
        <w:t>2</w:t>
      </w:r>
      <w:r w:rsidR="006D5A42">
        <w:rPr>
          <w:szCs w:val="24"/>
        </w:rPr>
        <w:t>2</w:t>
      </w:r>
      <w:r>
        <w:rPr>
          <w:szCs w:val="24"/>
        </w:rPr>
        <w:t>–202</w:t>
      </w:r>
      <w:r w:rsidR="006D5A42">
        <w:rPr>
          <w:szCs w:val="24"/>
        </w:rPr>
        <w:t>3</w:t>
      </w:r>
      <w:r>
        <w:rPr>
          <w:szCs w:val="24"/>
        </w:rPr>
        <w:t xml:space="preserve"> mokslo metai.</w:t>
      </w:r>
    </w:p>
    <w:p w:rsidR="001D5BE2" w:rsidRDefault="001D5BE2">
      <w:pPr>
        <w:rPr>
          <w:sz w:val="2"/>
          <w:szCs w:val="2"/>
        </w:rPr>
      </w:pPr>
    </w:p>
    <w:p w:rsidR="001D5BE2" w:rsidRDefault="008A0025" w:rsidP="0024084A">
      <w:pPr>
        <w:ind w:left="567"/>
        <w:jc w:val="both"/>
        <w:rPr>
          <w:szCs w:val="24"/>
          <w:lang w:eastAsia="lt-LT"/>
        </w:rPr>
      </w:pPr>
      <w:r>
        <w:rPr>
          <w:szCs w:val="24"/>
        </w:rPr>
        <w:t>7.1. Mokslo metų ir ugdymo proceso pradžia – 20</w:t>
      </w:r>
      <w:r w:rsidR="00E42934">
        <w:rPr>
          <w:szCs w:val="24"/>
        </w:rPr>
        <w:t>2</w:t>
      </w:r>
      <w:r w:rsidR="006D5A42">
        <w:rPr>
          <w:szCs w:val="24"/>
        </w:rPr>
        <w:t>2</w:t>
      </w:r>
      <w:r>
        <w:rPr>
          <w:szCs w:val="24"/>
        </w:rPr>
        <w:t xml:space="preserve"> m. rugsėjo </w:t>
      </w:r>
      <w:r w:rsidR="00E42934">
        <w:rPr>
          <w:szCs w:val="24"/>
        </w:rPr>
        <w:t>1</w:t>
      </w:r>
      <w:r>
        <w:rPr>
          <w:szCs w:val="24"/>
        </w:rPr>
        <w:t xml:space="preserve"> d. </w:t>
      </w:r>
    </w:p>
    <w:p w:rsidR="001D5BE2" w:rsidRDefault="008A0025">
      <w:pPr>
        <w:ind w:firstLine="567"/>
        <w:rPr>
          <w:szCs w:val="24"/>
        </w:rPr>
      </w:pPr>
      <w:r>
        <w:rPr>
          <w:szCs w:val="24"/>
        </w:rPr>
        <w:t xml:space="preserve">7.2. Ugdymo proceso trukmė </w:t>
      </w:r>
      <w:r w:rsidR="00BA032D">
        <w:rPr>
          <w:szCs w:val="24"/>
        </w:rPr>
        <w:t xml:space="preserve">1-4 klasių mokiniams – 175, </w:t>
      </w:r>
      <w:r>
        <w:rPr>
          <w:szCs w:val="24"/>
        </w:rPr>
        <w:t>5–</w:t>
      </w:r>
      <w:r w:rsidR="0024084A">
        <w:rPr>
          <w:szCs w:val="24"/>
        </w:rPr>
        <w:t>8</w:t>
      </w:r>
      <w:r>
        <w:rPr>
          <w:szCs w:val="24"/>
        </w:rPr>
        <w:t>, I–II gimnazijos klasės mokiniams – 185,</w:t>
      </w:r>
      <w:r w:rsidR="00BA032D">
        <w:rPr>
          <w:szCs w:val="24"/>
        </w:rPr>
        <w:t xml:space="preserve"> III gimnazijos klasės mokinimas – 180, IV gimnazijos klasės mokiniams – 1</w:t>
      </w:r>
      <w:r w:rsidR="006D5A42">
        <w:rPr>
          <w:szCs w:val="24"/>
        </w:rPr>
        <w:t>70</w:t>
      </w:r>
      <w:r w:rsidR="00BA032D">
        <w:rPr>
          <w:szCs w:val="24"/>
        </w:rPr>
        <w:t xml:space="preserve"> ugdymo dienos;</w:t>
      </w:r>
    </w:p>
    <w:p w:rsidR="001D5BE2" w:rsidRDefault="008A0025">
      <w:pPr>
        <w:ind w:firstLine="567"/>
      </w:pPr>
      <w:r>
        <w:rPr>
          <w:szCs w:val="24"/>
        </w:rPr>
        <w:t>7.3. Ugdymo proceso metu skiriamos atostogos</w:t>
      </w:r>
      <w: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4866"/>
      </w:tblGrid>
      <w:tr w:rsidR="006D5A42" w:rsidTr="006D5A42">
        <w:trPr>
          <w:trHeight w:val="213"/>
        </w:trPr>
        <w:tc>
          <w:tcPr>
            <w:tcW w:w="3922" w:type="dxa"/>
          </w:tcPr>
          <w:p w:rsidR="006D5A42" w:rsidRPr="004B2A53" w:rsidRDefault="006D5A42">
            <w:pPr>
              <w:rPr>
                <w:szCs w:val="24"/>
              </w:rPr>
            </w:pPr>
            <w:r w:rsidRPr="004B2A53">
              <w:rPr>
                <w:szCs w:val="24"/>
              </w:rPr>
              <w:t>Rudens atostogos</w:t>
            </w:r>
          </w:p>
        </w:tc>
        <w:tc>
          <w:tcPr>
            <w:tcW w:w="4866" w:type="dxa"/>
          </w:tcPr>
          <w:p w:rsidR="006D5A42" w:rsidRDefault="006D5A42" w:rsidP="006D5A42">
            <w:pPr>
              <w:rPr>
                <w:szCs w:val="24"/>
              </w:rPr>
            </w:pPr>
            <w:r>
              <w:rPr>
                <w:szCs w:val="24"/>
              </w:rPr>
              <w:t>2022 m. spalio 31 d. – lapkričio 4 d.</w:t>
            </w:r>
          </w:p>
        </w:tc>
      </w:tr>
      <w:tr w:rsidR="006D5A42" w:rsidTr="006D5A42">
        <w:trPr>
          <w:trHeight w:val="213"/>
        </w:trPr>
        <w:tc>
          <w:tcPr>
            <w:tcW w:w="3922" w:type="dxa"/>
          </w:tcPr>
          <w:p w:rsidR="006D5A42" w:rsidRPr="004B2A53" w:rsidRDefault="006D5A42">
            <w:pPr>
              <w:rPr>
                <w:szCs w:val="24"/>
              </w:rPr>
            </w:pPr>
            <w:r w:rsidRPr="004B2A53">
              <w:rPr>
                <w:szCs w:val="24"/>
              </w:rPr>
              <w:t>Žiemos (Kalėdų) atostogos</w:t>
            </w:r>
          </w:p>
        </w:tc>
        <w:tc>
          <w:tcPr>
            <w:tcW w:w="4866" w:type="dxa"/>
          </w:tcPr>
          <w:p w:rsidR="006D5A42" w:rsidRDefault="006D5A42" w:rsidP="006D5A42">
            <w:pPr>
              <w:rPr>
                <w:szCs w:val="24"/>
              </w:rPr>
            </w:pPr>
            <w:r>
              <w:rPr>
                <w:szCs w:val="24"/>
              </w:rPr>
              <w:t>2022 m. gruodžio 27 d. – 2023 m. sausio 6 d.</w:t>
            </w:r>
          </w:p>
        </w:tc>
      </w:tr>
      <w:tr w:rsidR="006D5A42" w:rsidTr="006D5A42">
        <w:trPr>
          <w:trHeight w:val="213"/>
        </w:trPr>
        <w:tc>
          <w:tcPr>
            <w:tcW w:w="3922" w:type="dxa"/>
          </w:tcPr>
          <w:p w:rsidR="006D5A42" w:rsidRPr="004B2A53" w:rsidRDefault="006D5A42">
            <w:pPr>
              <w:rPr>
                <w:szCs w:val="24"/>
              </w:rPr>
            </w:pPr>
            <w:r w:rsidRPr="004B2A53">
              <w:rPr>
                <w:szCs w:val="24"/>
              </w:rPr>
              <w:t>Žiemos atostogos</w:t>
            </w:r>
          </w:p>
        </w:tc>
        <w:tc>
          <w:tcPr>
            <w:tcW w:w="4866" w:type="dxa"/>
          </w:tcPr>
          <w:p w:rsidR="006D5A42" w:rsidRDefault="006D5A42" w:rsidP="006D5A42">
            <w:pPr>
              <w:rPr>
                <w:szCs w:val="24"/>
              </w:rPr>
            </w:pPr>
            <w:r>
              <w:rPr>
                <w:szCs w:val="24"/>
              </w:rPr>
              <w:t>2023 m. vasario 13 d. – vasario 17 d.</w:t>
            </w:r>
          </w:p>
        </w:tc>
      </w:tr>
      <w:tr w:rsidR="006D5A42" w:rsidTr="006D5A42">
        <w:trPr>
          <w:trHeight w:val="213"/>
        </w:trPr>
        <w:tc>
          <w:tcPr>
            <w:tcW w:w="3922" w:type="dxa"/>
          </w:tcPr>
          <w:p w:rsidR="006D5A42" w:rsidRPr="004B2A53" w:rsidRDefault="006D5A42">
            <w:pPr>
              <w:ind w:left="-108" w:firstLine="108"/>
              <w:rPr>
                <w:szCs w:val="24"/>
              </w:rPr>
            </w:pPr>
            <w:r w:rsidRPr="004B2A53">
              <w:rPr>
                <w:szCs w:val="24"/>
              </w:rPr>
              <w:t>Pavasario (Velykų) atostogos</w:t>
            </w:r>
          </w:p>
        </w:tc>
        <w:tc>
          <w:tcPr>
            <w:tcW w:w="4866" w:type="dxa"/>
          </w:tcPr>
          <w:p w:rsidR="006D5A42" w:rsidRDefault="006D5A42" w:rsidP="006D5A42">
            <w:pPr>
              <w:rPr>
                <w:szCs w:val="24"/>
              </w:rPr>
            </w:pPr>
            <w:r>
              <w:rPr>
                <w:szCs w:val="24"/>
              </w:rPr>
              <w:t>2023 m. balandžio 11 d. – balandžio 14 d.</w:t>
            </w:r>
          </w:p>
        </w:tc>
      </w:tr>
    </w:tbl>
    <w:p w:rsidR="0024084A" w:rsidRPr="00F01DDA" w:rsidRDefault="0024084A" w:rsidP="0024084A">
      <w:pPr>
        <w:ind w:firstLine="567"/>
        <w:jc w:val="both"/>
      </w:pPr>
      <w:r w:rsidRPr="00F01DDA">
        <w:t xml:space="preserve">7.4. Vasaros atostogų pradžia </w:t>
      </w:r>
      <w:r w:rsidR="00BA032D">
        <w:t>1-4 klasių mokiniams 202</w:t>
      </w:r>
      <w:r w:rsidR="006D5A42">
        <w:t>3</w:t>
      </w:r>
      <w:r w:rsidR="00BA032D">
        <w:t xml:space="preserve"> m. </w:t>
      </w:r>
      <w:r w:rsidR="005C657B" w:rsidRPr="005C657B">
        <w:t>birželio 0</w:t>
      </w:r>
      <w:r w:rsidR="00AD115F">
        <w:t>9</w:t>
      </w:r>
      <w:r w:rsidR="00BA032D" w:rsidRPr="005C657B">
        <w:t xml:space="preserve"> d</w:t>
      </w:r>
      <w:r w:rsidR="00BA032D">
        <w:t xml:space="preserve">., </w:t>
      </w:r>
      <w:r w:rsidRPr="00F01DDA">
        <w:t>5-8, I-II gimnazijos klas</w:t>
      </w:r>
      <w:r w:rsidR="00BA032D">
        <w:t xml:space="preserve">ių mokiniams </w:t>
      </w:r>
      <w:r w:rsidRPr="00F01DDA">
        <w:t>20</w:t>
      </w:r>
      <w:r w:rsidR="00F01DDA" w:rsidRPr="00F01DDA">
        <w:t>2</w:t>
      </w:r>
      <w:r w:rsidR="006D5A42">
        <w:t>3</w:t>
      </w:r>
      <w:r w:rsidRPr="00F01DDA">
        <w:t xml:space="preserve"> </w:t>
      </w:r>
      <w:r w:rsidRPr="005C657B">
        <w:t>m. birželio 2</w:t>
      </w:r>
      <w:r w:rsidR="00AD115F">
        <w:t>3</w:t>
      </w:r>
      <w:r w:rsidRPr="00F01DDA">
        <w:t xml:space="preserve"> d.</w:t>
      </w:r>
      <w:r w:rsidR="004B2A53">
        <w:t xml:space="preserve">, </w:t>
      </w:r>
      <w:r w:rsidR="00BA032D">
        <w:rPr>
          <w:szCs w:val="24"/>
        </w:rPr>
        <w:t xml:space="preserve">III gimnazijos klasės mokinimas </w:t>
      </w:r>
      <w:r w:rsidR="00BA032D" w:rsidRPr="00F01DDA">
        <w:t>202</w:t>
      </w:r>
      <w:r w:rsidR="006D5A42">
        <w:t>3</w:t>
      </w:r>
      <w:r w:rsidR="00BA032D">
        <w:t xml:space="preserve"> m. </w:t>
      </w:r>
      <w:r w:rsidR="005C657B" w:rsidRPr="005C657B">
        <w:t>birželio 1</w:t>
      </w:r>
      <w:r w:rsidR="00AD115F">
        <w:t>6</w:t>
      </w:r>
      <w:r w:rsidR="00BA032D" w:rsidRPr="005C657B">
        <w:t xml:space="preserve"> d.</w:t>
      </w:r>
      <w:r w:rsidR="00BA032D" w:rsidRPr="005C657B">
        <w:rPr>
          <w:szCs w:val="24"/>
        </w:rPr>
        <w:t>,</w:t>
      </w:r>
      <w:r w:rsidR="00BA032D">
        <w:rPr>
          <w:szCs w:val="24"/>
        </w:rPr>
        <w:t xml:space="preserve"> IV gimnazijos klasės mokiniams </w:t>
      </w:r>
      <w:r w:rsidR="00BA032D" w:rsidRPr="00F01DDA">
        <w:t>202</w:t>
      </w:r>
      <w:r w:rsidR="006D5A42">
        <w:t>3</w:t>
      </w:r>
      <w:r w:rsidR="00BA032D">
        <w:t xml:space="preserve"> m</w:t>
      </w:r>
      <w:r w:rsidR="00BA032D" w:rsidRPr="005C657B">
        <w:t xml:space="preserve">. </w:t>
      </w:r>
      <w:r w:rsidR="001170B9">
        <w:t xml:space="preserve">birželio </w:t>
      </w:r>
      <w:r w:rsidR="00AD115F">
        <w:t>2</w:t>
      </w:r>
      <w:r w:rsidR="00BA032D" w:rsidRPr="00F01DDA">
        <w:t xml:space="preserve"> d.</w:t>
      </w:r>
      <w:r w:rsidR="00BA032D">
        <w:t>,</w:t>
      </w:r>
      <w:r w:rsidR="00BA032D">
        <w:rPr>
          <w:szCs w:val="24"/>
        </w:rPr>
        <w:t xml:space="preserve"> </w:t>
      </w:r>
      <w:r w:rsidR="004B2A53">
        <w:t>pabaiga</w:t>
      </w:r>
      <w:r w:rsidRPr="00F01DDA">
        <w:t xml:space="preserve"> - 20</w:t>
      </w:r>
      <w:r w:rsidR="00F01DDA" w:rsidRPr="00F01DDA">
        <w:t>2</w:t>
      </w:r>
      <w:r w:rsidR="006D5A42">
        <w:t>3</w:t>
      </w:r>
      <w:r w:rsidRPr="00F01DDA">
        <w:t xml:space="preserve"> m. rugpjūčio 31 d.   </w:t>
      </w:r>
      <w:r w:rsidR="00603C8C">
        <w:t xml:space="preserve"> </w:t>
      </w:r>
    </w:p>
    <w:p w:rsidR="0024084A" w:rsidRPr="00F01DDA" w:rsidRDefault="0024084A" w:rsidP="0024084A">
      <w:pPr>
        <w:spacing w:after="20"/>
        <w:ind w:firstLine="567"/>
        <w:jc w:val="both"/>
      </w:pPr>
      <w:r w:rsidRPr="00F01DDA">
        <w:t>7.5. Vasaros atostogos IV gimnazijos klasės mokiniams skiriamos pasibaigus švietimo</w:t>
      </w:r>
      <w:r w:rsidR="004B2A53">
        <w:t xml:space="preserve">, mokslo </w:t>
      </w:r>
      <w:r w:rsidRPr="00F01DDA">
        <w:t>ir</w:t>
      </w:r>
      <w:r w:rsidR="004B2A53">
        <w:t xml:space="preserve"> sporto</w:t>
      </w:r>
      <w:r w:rsidRPr="00F01DDA">
        <w:t xml:space="preserve"> ministro nustatytai brandos egzaminų sesijai. Jos trunka iki 202</w:t>
      </w:r>
      <w:r w:rsidR="00603C8C">
        <w:t>3</w:t>
      </w:r>
      <w:r w:rsidRPr="00F01DDA">
        <w:t xml:space="preserve"> m. rugpjūčio 31 d.</w:t>
      </w:r>
    </w:p>
    <w:p w:rsidR="0024084A" w:rsidRPr="00DD53C0" w:rsidRDefault="0024084A" w:rsidP="0024084A">
      <w:pPr>
        <w:spacing w:after="20"/>
        <w:ind w:firstLine="567"/>
        <w:jc w:val="both"/>
      </w:pPr>
      <w:r>
        <w:t>8</w:t>
      </w:r>
      <w:r w:rsidRPr="007D70B1">
        <w:t xml:space="preserve">. Ugdymo procesas, įgyvendinant pagrindinio ugdymo programą, skirstomas trimestrais </w:t>
      </w:r>
      <w:r w:rsidRPr="00996062">
        <w:t>(</w:t>
      </w:r>
      <w:r w:rsidRPr="007243F6">
        <w:t xml:space="preserve">susitarta </w:t>
      </w:r>
      <w:r w:rsidRPr="00AC639B">
        <w:t>Mokytojų tarybos posėdyje 20</w:t>
      </w:r>
      <w:r w:rsidR="00E42934" w:rsidRPr="00AC639B">
        <w:t>2</w:t>
      </w:r>
      <w:r w:rsidR="002F1A4E" w:rsidRPr="00AC639B">
        <w:t>2</w:t>
      </w:r>
      <w:r w:rsidRPr="00AC639B">
        <w:t>-0</w:t>
      </w:r>
      <w:r w:rsidR="00D628CE" w:rsidRPr="00AC639B">
        <w:t>8</w:t>
      </w:r>
      <w:r w:rsidRPr="00AC639B">
        <w:t>-</w:t>
      </w:r>
      <w:r w:rsidR="00D628CE" w:rsidRPr="00AC639B">
        <w:t>30</w:t>
      </w:r>
      <w:r w:rsidRPr="00AC639B">
        <w:t xml:space="preserve"> protokolo Nr. V5-</w:t>
      </w:r>
      <w:r w:rsidR="00AC639B" w:rsidRPr="00AC639B">
        <w:t>7</w:t>
      </w:r>
      <w:r w:rsidRPr="00DD53C0">
        <w:t>):</w:t>
      </w:r>
    </w:p>
    <w:p w:rsidR="0024084A" w:rsidRPr="001B2667" w:rsidRDefault="0024084A" w:rsidP="0024084A">
      <w:pPr>
        <w:spacing w:after="20"/>
        <w:ind w:firstLine="567"/>
        <w:jc w:val="both"/>
      </w:pPr>
      <w:r w:rsidRPr="00DD53C0">
        <w:t xml:space="preserve">I </w:t>
      </w:r>
      <w:r w:rsidRPr="001B2667">
        <w:t>trimestras</w:t>
      </w:r>
      <w:r w:rsidRPr="001B2667">
        <w:tab/>
        <w:t>20</w:t>
      </w:r>
      <w:r w:rsidR="00E42934" w:rsidRPr="001B2667">
        <w:t>2</w:t>
      </w:r>
      <w:r w:rsidR="00603C8C" w:rsidRPr="001B2667">
        <w:t>2</w:t>
      </w:r>
      <w:r w:rsidRPr="001B2667">
        <w:t xml:space="preserve"> m. rugsėjo </w:t>
      </w:r>
      <w:r w:rsidR="00E42934" w:rsidRPr="001B2667">
        <w:t>1</w:t>
      </w:r>
      <w:r w:rsidRPr="001B2667">
        <w:t xml:space="preserve"> d. – 20</w:t>
      </w:r>
      <w:r w:rsidR="00E42934" w:rsidRPr="001B2667">
        <w:t>2</w:t>
      </w:r>
      <w:r w:rsidR="00603C8C" w:rsidRPr="001B2667">
        <w:t>2</w:t>
      </w:r>
      <w:r w:rsidRPr="001B2667">
        <w:t xml:space="preserve"> m. lapkričio </w:t>
      </w:r>
      <w:r w:rsidR="00E42934" w:rsidRPr="001B2667">
        <w:t>30</w:t>
      </w:r>
      <w:r w:rsidRPr="001B2667">
        <w:t xml:space="preserve"> d.</w:t>
      </w:r>
      <w:r w:rsidR="00840893" w:rsidRPr="001B2667">
        <w:t>;</w:t>
      </w:r>
      <w:r w:rsidRPr="001B2667">
        <w:t xml:space="preserve"> </w:t>
      </w:r>
    </w:p>
    <w:p w:rsidR="0024084A" w:rsidRPr="001B2667" w:rsidRDefault="0024084A" w:rsidP="0024084A">
      <w:pPr>
        <w:spacing w:after="20"/>
        <w:ind w:firstLine="567"/>
        <w:jc w:val="both"/>
      </w:pPr>
      <w:r w:rsidRPr="001B2667">
        <w:t xml:space="preserve">II trimestras </w:t>
      </w:r>
      <w:r w:rsidRPr="001B2667">
        <w:tab/>
        <w:t>20</w:t>
      </w:r>
      <w:r w:rsidR="00E42934" w:rsidRPr="001B2667">
        <w:t>2</w:t>
      </w:r>
      <w:r w:rsidR="00603C8C" w:rsidRPr="001B2667">
        <w:t>2</w:t>
      </w:r>
      <w:r w:rsidRPr="001B2667">
        <w:t xml:space="preserve"> m. gruodžio </w:t>
      </w:r>
      <w:r w:rsidR="00E42934" w:rsidRPr="001B2667">
        <w:t>1</w:t>
      </w:r>
      <w:r w:rsidRPr="001B2667">
        <w:t xml:space="preserve"> d. – 20</w:t>
      </w:r>
      <w:r w:rsidR="006446A5" w:rsidRPr="001B2667">
        <w:t>2</w:t>
      </w:r>
      <w:r w:rsidR="00603C8C" w:rsidRPr="001B2667">
        <w:t>3</w:t>
      </w:r>
      <w:r w:rsidRPr="001B2667">
        <w:t xml:space="preserve"> m. kovo 1</w:t>
      </w:r>
      <w:r w:rsidR="001B2667" w:rsidRPr="001B2667">
        <w:t>7</w:t>
      </w:r>
      <w:r w:rsidRPr="001B2667">
        <w:t xml:space="preserve"> d.</w:t>
      </w:r>
      <w:r w:rsidR="00840893" w:rsidRPr="001B2667">
        <w:t>;</w:t>
      </w:r>
    </w:p>
    <w:p w:rsidR="0024084A" w:rsidRPr="00DD53C0" w:rsidRDefault="0024084A" w:rsidP="0024084A">
      <w:pPr>
        <w:spacing w:after="20"/>
        <w:ind w:firstLine="567"/>
        <w:jc w:val="both"/>
      </w:pPr>
      <w:r w:rsidRPr="001B2667">
        <w:t xml:space="preserve">III trimestras </w:t>
      </w:r>
      <w:r w:rsidRPr="001B2667">
        <w:tab/>
        <w:t>20</w:t>
      </w:r>
      <w:r w:rsidR="006446A5" w:rsidRPr="001B2667">
        <w:t>2</w:t>
      </w:r>
      <w:r w:rsidR="00603C8C" w:rsidRPr="001B2667">
        <w:t>3</w:t>
      </w:r>
      <w:r w:rsidRPr="001B2667">
        <w:t xml:space="preserve"> m. kovo </w:t>
      </w:r>
      <w:r w:rsidR="001B2667" w:rsidRPr="001B2667">
        <w:t>20</w:t>
      </w:r>
      <w:r w:rsidRPr="001B2667">
        <w:t xml:space="preserve"> d. – 20</w:t>
      </w:r>
      <w:r w:rsidR="006446A5" w:rsidRPr="001B2667">
        <w:t>2</w:t>
      </w:r>
      <w:r w:rsidR="00603C8C" w:rsidRPr="001B2667">
        <w:t>3</w:t>
      </w:r>
      <w:r w:rsidRPr="001B2667">
        <w:t xml:space="preserve"> m. birželio 2</w:t>
      </w:r>
      <w:r w:rsidR="002F1A4E">
        <w:t>2</w:t>
      </w:r>
      <w:r w:rsidRPr="001B2667">
        <w:t xml:space="preserve"> d.</w:t>
      </w:r>
      <w:r w:rsidRPr="00DD53C0">
        <w:t xml:space="preserve"> </w:t>
      </w:r>
    </w:p>
    <w:p w:rsidR="0024084A" w:rsidRPr="00DD53C0" w:rsidRDefault="00F01DDA" w:rsidP="0024084A">
      <w:pPr>
        <w:spacing w:after="20"/>
        <w:ind w:firstLine="567"/>
        <w:jc w:val="both"/>
      </w:pPr>
      <w:r w:rsidRPr="00DD53C0">
        <w:t>9</w:t>
      </w:r>
      <w:r w:rsidR="0024084A" w:rsidRPr="00DD53C0">
        <w:t>. Ugdymo procesas, įgyvendinant</w:t>
      </w:r>
      <w:r w:rsidR="00D628CE">
        <w:t xml:space="preserve"> pradinio ir vidurinio ugdymo programas</w:t>
      </w:r>
      <w:r w:rsidR="0024084A" w:rsidRPr="00DD53C0">
        <w:t>, skirstomas pusmečiais (</w:t>
      </w:r>
      <w:r w:rsidRPr="00DD53C0">
        <w:t xml:space="preserve">susitarta Mokytojų tarybos posėdyje </w:t>
      </w:r>
      <w:r w:rsidR="00D628CE" w:rsidRPr="009C7384">
        <w:t>202</w:t>
      </w:r>
      <w:r w:rsidR="00AC639B">
        <w:t>2</w:t>
      </w:r>
      <w:r w:rsidR="00D628CE" w:rsidRPr="009C7384">
        <w:t>-08-30 protokolo Nr. V5-</w:t>
      </w:r>
      <w:r w:rsidR="00AC639B">
        <w:t>7</w:t>
      </w:r>
      <w:r w:rsidR="0024084A" w:rsidRPr="00DD53C0">
        <w:t>):</w:t>
      </w:r>
    </w:p>
    <w:p w:rsidR="0024084A" w:rsidRPr="001B2667" w:rsidRDefault="00CE532F" w:rsidP="0024084A">
      <w:pPr>
        <w:spacing w:after="20"/>
        <w:ind w:firstLine="567"/>
        <w:jc w:val="both"/>
      </w:pPr>
      <w:r w:rsidRPr="001B2667">
        <w:t>I pusmetis</w:t>
      </w:r>
      <w:r w:rsidR="00840893" w:rsidRPr="001B2667">
        <w:t xml:space="preserve">   </w:t>
      </w:r>
      <w:r w:rsidR="006749BF">
        <w:t xml:space="preserve">          </w:t>
      </w:r>
      <w:r w:rsidR="0024084A" w:rsidRPr="001B2667">
        <w:t>20</w:t>
      </w:r>
      <w:r w:rsidR="00E42934" w:rsidRPr="001B2667">
        <w:t>2</w:t>
      </w:r>
      <w:r w:rsidR="001B2667" w:rsidRPr="001B2667">
        <w:t>2</w:t>
      </w:r>
      <w:r w:rsidR="0024084A" w:rsidRPr="001B2667">
        <w:t xml:space="preserve"> m. rugsėjo </w:t>
      </w:r>
      <w:r w:rsidR="00E42934" w:rsidRPr="001B2667">
        <w:t>1</w:t>
      </w:r>
      <w:r w:rsidR="0024084A" w:rsidRPr="001B2667">
        <w:t xml:space="preserve"> d. – 20</w:t>
      </w:r>
      <w:r w:rsidR="00F01DDA" w:rsidRPr="001B2667">
        <w:t>2</w:t>
      </w:r>
      <w:r w:rsidR="001B2667">
        <w:t>3</w:t>
      </w:r>
      <w:r w:rsidR="00F01DDA" w:rsidRPr="001B2667">
        <w:t xml:space="preserve"> m. sausio 2</w:t>
      </w:r>
      <w:r w:rsidR="002F1A4E">
        <w:t>7</w:t>
      </w:r>
      <w:r w:rsidR="0024084A" w:rsidRPr="001B2667">
        <w:t xml:space="preserve"> d.</w:t>
      </w:r>
      <w:r w:rsidR="00840893" w:rsidRPr="001B2667">
        <w:t>;</w:t>
      </w:r>
      <w:r w:rsidR="0024084A" w:rsidRPr="001B2667">
        <w:t xml:space="preserve"> </w:t>
      </w:r>
    </w:p>
    <w:p w:rsidR="0024084A" w:rsidRPr="001B2667" w:rsidRDefault="00CE532F" w:rsidP="00CE532F">
      <w:pPr>
        <w:spacing w:after="20"/>
        <w:ind w:left="2410" w:hanging="1843"/>
        <w:jc w:val="both"/>
      </w:pPr>
      <w:r w:rsidRPr="001B2667">
        <w:t>II pusmetis</w:t>
      </w:r>
      <w:r w:rsidRPr="001B2667">
        <w:tab/>
      </w:r>
      <w:r w:rsidR="0024084A" w:rsidRPr="001B2667">
        <w:t>20</w:t>
      </w:r>
      <w:r w:rsidR="00F01DDA" w:rsidRPr="001B2667">
        <w:t>2</w:t>
      </w:r>
      <w:r w:rsidR="001B2667" w:rsidRPr="001B2667">
        <w:t>3</w:t>
      </w:r>
      <w:r w:rsidR="0024084A" w:rsidRPr="001B2667">
        <w:t xml:space="preserve"> m. sausio </w:t>
      </w:r>
      <w:r w:rsidR="002F1A4E">
        <w:t>30</w:t>
      </w:r>
      <w:r w:rsidR="0024084A" w:rsidRPr="001B2667">
        <w:t xml:space="preserve"> d. – 20</w:t>
      </w:r>
      <w:r w:rsidR="00F01DDA" w:rsidRPr="001B2667">
        <w:t>2</w:t>
      </w:r>
      <w:r w:rsidR="001B2667" w:rsidRPr="001B2667">
        <w:t>3</w:t>
      </w:r>
      <w:r w:rsidR="0024084A" w:rsidRPr="001B2667">
        <w:t xml:space="preserve"> m. birželio </w:t>
      </w:r>
      <w:r w:rsidR="002F1A4E">
        <w:t>8</w:t>
      </w:r>
      <w:r w:rsidR="0024084A" w:rsidRPr="001B2667">
        <w:t xml:space="preserve"> d. (</w:t>
      </w:r>
      <w:r w:rsidR="00D628CE" w:rsidRPr="001B2667">
        <w:t>1-4</w:t>
      </w:r>
      <w:r w:rsidR="0024084A" w:rsidRPr="001B2667">
        <w:t xml:space="preserve"> klas</w:t>
      </w:r>
      <w:r w:rsidR="00D628CE" w:rsidRPr="001B2667">
        <w:t>ių</w:t>
      </w:r>
      <w:r w:rsidR="0024084A" w:rsidRPr="001B2667">
        <w:t xml:space="preserve"> mokiniams)</w:t>
      </w:r>
      <w:r w:rsidR="00840893" w:rsidRPr="001B2667">
        <w:t xml:space="preserve">;                 </w:t>
      </w:r>
    </w:p>
    <w:p w:rsidR="005A172F" w:rsidRPr="001B2667" w:rsidRDefault="005A172F" w:rsidP="005A172F">
      <w:pPr>
        <w:spacing w:after="20"/>
        <w:ind w:left="2410"/>
        <w:jc w:val="both"/>
      </w:pPr>
      <w:r w:rsidRPr="001B2667">
        <w:t>20</w:t>
      </w:r>
      <w:r w:rsidR="001B2667" w:rsidRPr="001B2667">
        <w:t>23</w:t>
      </w:r>
      <w:r w:rsidRPr="001B2667">
        <w:t xml:space="preserve"> m. sausio </w:t>
      </w:r>
      <w:r w:rsidR="001B2667" w:rsidRPr="001B2667">
        <w:t>3</w:t>
      </w:r>
      <w:r w:rsidR="002F1A4E">
        <w:t>0</w:t>
      </w:r>
      <w:r w:rsidRPr="001B2667">
        <w:t xml:space="preserve"> d. – 202</w:t>
      </w:r>
      <w:r w:rsidR="001B2667" w:rsidRPr="001B2667">
        <w:t>3</w:t>
      </w:r>
      <w:r w:rsidRPr="001B2667">
        <w:t xml:space="preserve"> m. birželio </w:t>
      </w:r>
      <w:r w:rsidR="001B2667" w:rsidRPr="001B2667">
        <w:t>1</w:t>
      </w:r>
      <w:r w:rsidR="002F1A4E">
        <w:t>5</w:t>
      </w:r>
      <w:r w:rsidRPr="001B2667">
        <w:t xml:space="preserve"> d. (III gimn. klasės mokiniams).</w:t>
      </w:r>
    </w:p>
    <w:p w:rsidR="0024084A" w:rsidRPr="002A3F41" w:rsidRDefault="0024084A" w:rsidP="00B90DF8">
      <w:pPr>
        <w:spacing w:after="20"/>
        <w:ind w:left="2410"/>
        <w:jc w:val="both"/>
      </w:pPr>
      <w:r w:rsidRPr="001B2667">
        <w:t>20</w:t>
      </w:r>
      <w:r w:rsidR="00F01DDA" w:rsidRPr="001B2667">
        <w:t>2</w:t>
      </w:r>
      <w:r w:rsidR="001B2667" w:rsidRPr="001B2667">
        <w:t>3</w:t>
      </w:r>
      <w:r w:rsidRPr="001B2667">
        <w:t xml:space="preserve"> m. sausio </w:t>
      </w:r>
      <w:r w:rsidR="002F1A4E">
        <w:t>30</w:t>
      </w:r>
      <w:r w:rsidRPr="001B2667">
        <w:t xml:space="preserve"> d. – 20</w:t>
      </w:r>
      <w:r w:rsidR="00F01DDA" w:rsidRPr="001B2667">
        <w:t>2</w:t>
      </w:r>
      <w:r w:rsidR="001B2667" w:rsidRPr="001B2667">
        <w:t>3</w:t>
      </w:r>
      <w:r w:rsidRPr="001B2667">
        <w:t xml:space="preserve"> m. </w:t>
      </w:r>
      <w:r w:rsidR="002F1A4E">
        <w:t xml:space="preserve">birželio </w:t>
      </w:r>
      <w:r w:rsidR="001B2667" w:rsidRPr="001B2667">
        <w:t>1</w:t>
      </w:r>
      <w:r w:rsidRPr="001B2667">
        <w:t xml:space="preserve"> d. (IV gimn. klasės mokiniams)</w:t>
      </w:r>
      <w:r w:rsidR="00840893" w:rsidRPr="001B2667">
        <w:t>.</w:t>
      </w:r>
    </w:p>
    <w:p w:rsidR="001D5BE2" w:rsidRDefault="001D5BE2">
      <w:pPr>
        <w:rPr>
          <w:sz w:val="2"/>
          <w:szCs w:val="2"/>
        </w:rPr>
      </w:pPr>
    </w:p>
    <w:p w:rsidR="001D5BE2" w:rsidRDefault="001D5BE2">
      <w:pPr>
        <w:rPr>
          <w:sz w:val="2"/>
          <w:szCs w:val="2"/>
        </w:rPr>
      </w:pPr>
    </w:p>
    <w:p w:rsidR="001D5BE2" w:rsidRDefault="001D5BE2">
      <w:pPr>
        <w:rPr>
          <w:sz w:val="2"/>
          <w:szCs w:val="2"/>
        </w:rPr>
      </w:pPr>
    </w:p>
    <w:p w:rsidR="00B90DF8" w:rsidRPr="00B90DF8" w:rsidRDefault="008A0025" w:rsidP="00B90DF8">
      <w:pPr>
        <w:ind w:firstLine="567"/>
        <w:jc w:val="both"/>
        <w:rPr>
          <w:szCs w:val="24"/>
        </w:rPr>
      </w:pPr>
      <w:r>
        <w:rPr>
          <w:szCs w:val="24"/>
        </w:rPr>
        <w:t>1</w:t>
      </w:r>
      <w:r w:rsidR="00F01DDA">
        <w:rPr>
          <w:szCs w:val="24"/>
        </w:rPr>
        <w:t>0</w:t>
      </w:r>
      <w:r>
        <w:rPr>
          <w:szCs w:val="24"/>
        </w:rPr>
        <w:t>.</w:t>
      </w:r>
      <w:r>
        <w:t xml:space="preserve"> </w:t>
      </w:r>
      <w:r>
        <w:rPr>
          <w:szCs w:val="24"/>
        </w:rPr>
        <w:t>Jeigu gimnazijos IV klasės mokinys laik</w:t>
      </w:r>
      <w:r w:rsidR="00F01DDA">
        <w:rPr>
          <w:szCs w:val="24"/>
        </w:rPr>
        <w:t>ys</w:t>
      </w:r>
      <w:r>
        <w:rPr>
          <w:szCs w:val="24"/>
        </w:rPr>
        <w:t xml:space="preserve"> pasirinktą brandos egzaminą(-us) ar įskaitą(-as) pavasario (Velykų) atostogų metu, atostogų dienos, per kurias jis laiko egzaminą ar įskaitą, nukeliamos į artimiausias darbo dienas po atostogų. Jeigu IV klasės mokinys laik</w:t>
      </w:r>
      <w:r w:rsidR="00F01DDA">
        <w:rPr>
          <w:szCs w:val="24"/>
        </w:rPr>
        <w:t>ys</w:t>
      </w:r>
      <w:r>
        <w:rPr>
          <w:szCs w:val="24"/>
        </w:rPr>
        <w:t xml:space="preserve"> pasirinktą </w:t>
      </w:r>
      <w:r>
        <w:rPr>
          <w:szCs w:val="24"/>
        </w:rPr>
        <w:lastRenderedPageBreak/>
        <w:t>brandos egzaminą ugdymo proceso metu, jo pageidavimu prieš brandos egzaminą gali būti suteikiama laisva diena. Ši diena įskaičiuojama į ugdymo dienų skaičių.</w:t>
      </w:r>
    </w:p>
    <w:p w:rsidR="00DD53C0" w:rsidRPr="009D307C" w:rsidRDefault="008A0025" w:rsidP="00032A73">
      <w:pPr>
        <w:ind w:firstLine="567"/>
        <w:jc w:val="both"/>
        <w:rPr>
          <w:iCs/>
          <w:szCs w:val="24"/>
          <w:shd w:val="clear" w:color="auto" w:fill="FFFFFF"/>
        </w:rPr>
      </w:pPr>
      <w:r>
        <w:rPr>
          <w:szCs w:val="24"/>
        </w:rPr>
        <w:t>1</w:t>
      </w:r>
      <w:r w:rsidR="009D307C">
        <w:rPr>
          <w:szCs w:val="24"/>
        </w:rPr>
        <w:t>1</w:t>
      </w:r>
      <w:r>
        <w:rPr>
          <w:szCs w:val="24"/>
        </w:rPr>
        <w:t xml:space="preserve">. </w:t>
      </w:r>
      <w:r w:rsidR="00B90DF8">
        <w:rPr>
          <w:bCs/>
          <w:szCs w:val="24"/>
        </w:rPr>
        <w:t>Ugdymas</w:t>
      </w:r>
      <w:r w:rsidR="00B90DF8">
        <w:rPr>
          <w:szCs w:val="24"/>
        </w:rPr>
        <w:t xml:space="preserve"> karantino, </w:t>
      </w:r>
      <w:r w:rsidR="00B90DF8">
        <w:rPr>
          <w:bCs/>
          <w:szCs w:val="24"/>
        </w:rPr>
        <w:t xml:space="preserve">ekstremalios situacijos, ekstremalaus įvykio ar įvykio, keliančio pavojų mokinių sveikatai ir gyvybei, laikotarpiu (toliau – ypatingos aplinkybės) ar esant aplinkybėms </w:t>
      </w:r>
      <w:bookmarkStart w:id="0" w:name="_Hlk49852628"/>
      <w:r w:rsidR="00FE1E2A">
        <w:rPr>
          <w:bCs/>
          <w:szCs w:val="24"/>
        </w:rPr>
        <w:t>gimnazij</w:t>
      </w:r>
      <w:r w:rsidR="00B90DF8">
        <w:rPr>
          <w:bCs/>
          <w:szCs w:val="24"/>
        </w:rPr>
        <w:t>oje,</w:t>
      </w:r>
      <w:bookmarkEnd w:id="0"/>
      <w:r w:rsidR="00B90DF8">
        <w:rPr>
          <w:bCs/>
          <w:szCs w:val="24"/>
        </w:rPr>
        <w:t xml:space="preserve"> dėl kurių ugdymo procesas negali būti organizuojamas kasdieniu</w:t>
      </w:r>
      <w:r w:rsidR="00B90DF8">
        <w:rPr>
          <w:iCs/>
          <w:szCs w:val="24"/>
          <w:shd w:val="clear" w:color="auto" w:fill="FFFFFF"/>
        </w:rPr>
        <w:t xml:space="preserve"> mokymo proceso organizavimo</w:t>
      </w:r>
      <w:r w:rsidR="00B90DF8">
        <w:rPr>
          <w:bCs/>
          <w:szCs w:val="24"/>
        </w:rPr>
        <w:t xml:space="preserve"> būdu </w:t>
      </w:r>
      <w:r w:rsidR="00B90DF8">
        <w:rPr>
          <w:iCs/>
          <w:szCs w:val="24"/>
          <w:shd w:val="clear" w:color="auto" w:fill="FFFFFF"/>
        </w:rPr>
        <w:t>(</w:t>
      </w:r>
      <w:r w:rsidR="00FE1E2A">
        <w:rPr>
          <w:iCs/>
          <w:szCs w:val="24"/>
          <w:shd w:val="clear" w:color="auto" w:fill="FFFFFF"/>
        </w:rPr>
        <w:t>gimnazij</w:t>
      </w:r>
      <w:r w:rsidR="00B90DF8">
        <w:rPr>
          <w:iCs/>
          <w:szCs w:val="24"/>
          <w:shd w:val="clear" w:color="auto" w:fill="FFFFFF"/>
        </w:rPr>
        <w:t xml:space="preserve">a yra dalykų brandos egzaminų centras, vyksta remonto darbai  </w:t>
      </w:r>
      <w:r w:rsidR="00FE1E2A">
        <w:rPr>
          <w:bCs/>
          <w:szCs w:val="24"/>
        </w:rPr>
        <w:t xml:space="preserve">gimnazijoje, </w:t>
      </w:r>
      <w:r w:rsidR="00B90DF8">
        <w:rPr>
          <w:iCs/>
          <w:szCs w:val="24"/>
          <w:shd w:val="clear" w:color="auto" w:fill="FFFFFF"/>
        </w:rPr>
        <w:t>ir kt.),</w:t>
      </w:r>
      <w:r w:rsidR="00B90DF8">
        <w:rPr>
          <w:bCs/>
          <w:szCs w:val="24"/>
        </w:rPr>
        <w:t xml:space="preserve"> </w:t>
      </w:r>
      <w:r w:rsidR="00B90DF8" w:rsidRPr="009D307C">
        <w:rPr>
          <w:iCs/>
          <w:szCs w:val="24"/>
          <w:shd w:val="clear" w:color="auto" w:fill="FFFFFF"/>
        </w:rPr>
        <w:t>koreguojamas arba laikinai stabdomas, arba organizuojamas nuotoliniu mokymo proceso organizavimo būdu</w:t>
      </w:r>
      <w:r w:rsidR="009D307C" w:rsidRPr="009D307C">
        <w:rPr>
          <w:iCs/>
          <w:szCs w:val="24"/>
          <w:shd w:val="clear" w:color="auto" w:fill="FFFFFF"/>
        </w:rPr>
        <w:t>:</w:t>
      </w:r>
    </w:p>
    <w:p w:rsidR="00DD53C0" w:rsidRDefault="00032A73" w:rsidP="00DD53C0">
      <w:pPr>
        <w:overflowPunct w:val="0"/>
        <w:ind w:firstLine="567"/>
        <w:jc w:val="both"/>
        <w:textAlignment w:val="baseline"/>
        <w:rPr>
          <w:szCs w:val="24"/>
        </w:rPr>
      </w:pPr>
      <w:r>
        <w:rPr>
          <w:szCs w:val="24"/>
        </w:rPr>
        <w:t>1</w:t>
      </w:r>
      <w:r w:rsidR="009D307C">
        <w:rPr>
          <w:szCs w:val="24"/>
        </w:rPr>
        <w:t>1</w:t>
      </w:r>
      <w:r>
        <w:rPr>
          <w:szCs w:val="24"/>
        </w:rPr>
        <w:t>.1</w:t>
      </w:r>
      <w:r w:rsidR="00DD53C0">
        <w:rPr>
          <w:szCs w:val="24"/>
        </w:rPr>
        <w:t xml:space="preserve">. Ekstremali temperatūra – </w:t>
      </w:r>
      <w:r w:rsidR="00560EB0">
        <w:rPr>
          <w:szCs w:val="24"/>
        </w:rPr>
        <w:t>gimnazij</w:t>
      </w:r>
      <w:r w:rsidR="00DD53C0">
        <w:rPr>
          <w:szCs w:val="24"/>
        </w:rPr>
        <w:t>os ir (ar) gyvenamojoje teritorijoje:</w:t>
      </w:r>
    </w:p>
    <w:p w:rsidR="00DD53C0" w:rsidRDefault="00DD53C0" w:rsidP="00DD53C0">
      <w:pPr>
        <w:rPr>
          <w:sz w:val="2"/>
          <w:szCs w:val="2"/>
        </w:rPr>
      </w:pPr>
    </w:p>
    <w:p w:rsidR="00DD53C0" w:rsidRDefault="00DD53C0" w:rsidP="00DD53C0">
      <w:pPr>
        <w:overflowPunct w:val="0"/>
        <w:ind w:firstLine="567"/>
        <w:jc w:val="both"/>
        <w:textAlignment w:val="baseline"/>
        <w:rPr>
          <w:szCs w:val="24"/>
        </w:rPr>
      </w:pPr>
      <w:r>
        <w:rPr>
          <w:szCs w:val="24"/>
        </w:rPr>
        <w:t>1</w:t>
      </w:r>
      <w:r w:rsidR="009D307C">
        <w:rPr>
          <w:szCs w:val="24"/>
        </w:rPr>
        <w:t>1</w:t>
      </w:r>
      <w:r>
        <w:rPr>
          <w:szCs w:val="24"/>
        </w:rPr>
        <w:t>.</w:t>
      </w:r>
      <w:r w:rsidR="00032A73">
        <w:rPr>
          <w:szCs w:val="24"/>
        </w:rPr>
        <w:t>1</w:t>
      </w:r>
      <w:r>
        <w:rPr>
          <w:szCs w:val="24"/>
        </w:rPr>
        <w:t>.</w:t>
      </w:r>
      <w:r w:rsidR="00032A73">
        <w:rPr>
          <w:szCs w:val="24"/>
        </w:rPr>
        <w:t>1.</w:t>
      </w:r>
      <w:r>
        <w:rPr>
          <w:szCs w:val="24"/>
        </w:rPr>
        <w:t xml:space="preserve"> minus 20 °C ar žemesnė, – </w:t>
      </w:r>
      <w:r w:rsidR="00032A73">
        <w:rPr>
          <w:szCs w:val="24"/>
        </w:rPr>
        <w:t xml:space="preserve">1-4 ir </w:t>
      </w:r>
      <w:r>
        <w:rPr>
          <w:szCs w:val="24"/>
        </w:rPr>
        <w:t>5 klasių mokiniams;</w:t>
      </w:r>
    </w:p>
    <w:p w:rsidR="00DD53C0" w:rsidRDefault="00DD53C0" w:rsidP="00DD53C0">
      <w:pPr>
        <w:rPr>
          <w:sz w:val="2"/>
          <w:szCs w:val="2"/>
        </w:rPr>
      </w:pPr>
    </w:p>
    <w:p w:rsidR="00DD53C0" w:rsidRDefault="00DD53C0" w:rsidP="00DD53C0">
      <w:pPr>
        <w:overflowPunct w:val="0"/>
        <w:ind w:firstLine="567"/>
        <w:jc w:val="both"/>
        <w:textAlignment w:val="baseline"/>
        <w:rPr>
          <w:szCs w:val="24"/>
        </w:rPr>
      </w:pPr>
      <w:r>
        <w:rPr>
          <w:szCs w:val="24"/>
        </w:rPr>
        <w:t>1</w:t>
      </w:r>
      <w:r w:rsidR="009D307C">
        <w:rPr>
          <w:szCs w:val="24"/>
        </w:rPr>
        <w:t>1</w:t>
      </w:r>
      <w:r>
        <w:rPr>
          <w:szCs w:val="24"/>
        </w:rPr>
        <w:t>.</w:t>
      </w:r>
      <w:r w:rsidR="00032A73">
        <w:rPr>
          <w:szCs w:val="24"/>
        </w:rPr>
        <w:t>1.</w:t>
      </w:r>
      <w:r>
        <w:rPr>
          <w:szCs w:val="24"/>
        </w:rPr>
        <w:t>2. minus 25 °C ar žemesnė – 6</w:t>
      </w:r>
      <w:r w:rsidR="00032A73">
        <w:rPr>
          <w:szCs w:val="24"/>
        </w:rPr>
        <w:t>-8</w:t>
      </w:r>
      <w:r>
        <w:rPr>
          <w:szCs w:val="24"/>
        </w:rPr>
        <w:t>, I–IV gimnazijos klasių mokiniams;</w:t>
      </w:r>
    </w:p>
    <w:p w:rsidR="00DD53C0" w:rsidRDefault="00DD53C0" w:rsidP="00DD53C0">
      <w:pPr>
        <w:rPr>
          <w:sz w:val="2"/>
          <w:szCs w:val="2"/>
        </w:rPr>
      </w:pPr>
    </w:p>
    <w:p w:rsidR="00DD53C0" w:rsidRDefault="00DD53C0" w:rsidP="00DD53C0">
      <w:pPr>
        <w:overflowPunct w:val="0"/>
        <w:ind w:firstLine="567"/>
        <w:jc w:val="both"/>
        <w:textAlignment w:val="baseline"/>
        <w:rPr>
          <w:szCs w:val="24"/>
        </w:rPr>
      </w:pPr>
      <w:r>
        <w:rPr>
          <w:szCs w:val="24"/>
        </w:rPr>
        <w:t>1</w:t>
      </w:r>
      <w:r w:rsidR="009D307C">
        <w:rPr>
          <w:szCs w:val="24"/>
        </w:rPr>
        <w:t>1</w:t>
      </w:r>
      <w:r>
        <w:rPr>
          <w:szCs w:val="24"/>
        </w:rPr>
        <w:t>.</w:t>
      </w:r>
      <w:r w:rsidR="00032A73">
        <w:rPr>
          <w:szCs w:val="24"/>
        </w:rPr>
        <w:t>1.3. 30 °C ar aukštesnė – 5-8</w:t>
      </w:r>
      <w:r>
        <w:rPr>
          <w:szCs w:val="24"/>
        </w:rPr>
        <w:t>, I–IV gimnazijos klasių mokiniams.</w:t>
      </w:r>
    </w:p>
    <w:p w:rsidR="00DD53C0" w:rsidRDefault="00DD53C0" w:rsidP="00DD53C0">
      <w:pPr>
        <w:rPr>
          <w:sz w:val="2"/>
          <w:szCs w:val="2"/>
        </w:rPr>
      </w:pPr>
    </w:p>
    <w:p w:rsidR="00DD53C0" w:rsidRDefault="00DD53C0" w:rsidP="00DD53C0">
      <w:pPr>
        <w:overflowPunct w:val="0"/>
        <w:ind w:firstLine="567"/>
        <w:jc w:val="both"/>
        <w:textAlignment w:val="baseline"/>
        <w:rPr>
          <w:szCs w:val="24"/>
        </w:rPr>
      </w:pPr>
      <w:r>
        <w:rPr>
          <w:szCs w:val="24"/>
        </w:rPr>
        <w:t>1</w:t>
      </w:r>
      <w:r w:rsidR="009D307C">
        <w:rPr>
          <w:szCs w:val="24"/>
        </w:rPr>
        <w:t>1</w:t>
      </w:r>
      <w:r>
        <w:rPr>
          <w:szCs w:val="24"/>
        </w:rPr>
        <w:t>.</w:t>
      </w:r>
      <w:r w:rsidR="00032A73">
        <w:rPr>
          <w:szCs w:val="24"/>
        </w:rPr>
        <w:t>2.</w:t>
      </w:r>
      <w:r>
        <w:rPr>
          <w:szCs w:val="24"/>
        </w:rPr>
        <w:t xml:space="preserve"> Gimnazijos vadovas, nesant valstybės, savivaldybės lygio sprendimų dėl ugdymo proceso organizavimo esant ypatingoms aplinkybėms </w:t>
      </w:r>
      <w:r>
        <w:rPr>
          <w:color w:val="000000"/>
          <w:szCs w:val="24"/>
        </w:rPr>
        <w:t xml:space="preserve">ar esant aplinkybėms </w:t>
      </w:r>
      <w:r w:rsidR="000D3753">
        <w:rPr>
          <w:color w:val="000000"/>
          <w:szCs w:val="24"/>
        </w:rPr>
        <w:t>gimnazij</w:t>
      </w:r>
      <w:r>
        <w:rPr>
          <w:color w:val="000000"/>
          <w:szCs w:val="24"/>
        </w:rPr>
        <w:t>oje, dėl kurių ugdymo procesas negali būti organizuojamas kasdieniu</w:t>
      </w:r>
      <w:r>
        <w:rPr>
          <w:iCs/>
          <w:szCs w:val="24"/>
          <w:shd w:val="clear" w:color="auto" w:fill="FFFFFF"/>
        </w:rPr>
        <w:t xml:space="preserve"> mokymo proceso</w:t>
      </w:r>
      <w:r>
        <w:rPr>
          <w:color w:val="000000"/>
          <w:szCs w:val="24"/>
        </w:rPr>
        <w:t xml:space="preserve"> būdu</w:t>
      </w:r>
      <w:r>
        <w:rPr>
          <w:szCs w:val="24"/>
        </w:rPr>
        <w:t xml:space="preserve">, gali priimti sprendimus: </w:t>
      </w:r>
    </w:p>
    <w:p w:rsidR="00DD53C0" w:rsidRDefault="00DD53C0" w:rsidP="00DD53C0">
      <w:pPr>
        <w:rPr>
          <w:sz w:val="2"/>
          <w:szCs w:val="2"/>
        </w:rPr>
      </w:pPr>
    </w:p>
    <w:p w:rsidR="00032A73" w:rsidRDefault="00DD53C0" w:rsidP="00DD53C0">
      <w:pPr>
        <w:overflowPunct w:val="0"/>
        <w:ind w:firstLine="567"/>
        <w:jc w:val="both"/>
        <w:textAlignment w:val="baseline"/>
        <w:rPr>
          <w:szCs w:val="24"/>
        </w:rPr>
      </w:pPr>
      <w:r>
        <w:rPr>
          <w:szCs w:val="24"/>
        </w:rPr>
        <w:t>1</w:t>
      </w:r>
      <w:r w:rsidR="009D307C">
        <w:rPr>
          <w:szCs w:val="24"/>
        </w:rPr>
        <w:t>1</w:t>
      </w:r>
      <w:r>
        <w:rPr>
          <w:szCs w:val="24"/>
        </w:rPr>
        <w:t>.</w:t>
      </w:r>
      <w:r w:rsidR="00032A73">
        <w:rPr>
          <w:szCs w:val="24"/>
        </w:rPr>
        <w:t>2</w:t>
      </w:r>
      <w:r>
        <w:rPr>
          <w:szCs w:val="24"/>
        </w:rPr>
        <w:t>.</w:t>
      </w:r>
      <w:r w:rsidR="00032A73">
        <w:rPr>
          <w:szCs w:val="24"/>
        </w:rPr>
        <w:t>1.</w:t>
      </w:r>
      <w:r>
        <w:rPr>
          <w:szCs w:val="24"/>
        </w:rPr>
        <w:t xml:space="preserve"> </w:t>
      </w:r>
      <w:r w:rsidR="00032A73">
        <w:rPr>
          <w:szCs w:val="24"/>
        </w:rPr>
        <w:t>mažinančius / šalinančius pavojų mokinių sveikatai ir gyvybei;</w:t>
      </w:r>
    </w:p>
    <w:p w:rsidR="00032A73" w:rsidRDefault="00032A73" w:rsidP="00032A73">
      <w:pPr>
        <w:overflowPunct w:val="0"/>
        <w:ind w:firstLine="567"/>
        <w:jc w:val="both"/>
        <w:textAlignment w:val="baseline"/>
        <w:rPr>
          <w:szCs w:val="24"/>
        </w:rPr>
      </w:pPr>
      <w:r>
        <w:rPr>
          <w:szCs w:val="24"/>
        </w:rPr>
        <w:t>1</w:t>
      </w:r>
      <w:r w:rsidR="009D307C">
        <w:rPr>
          <w:szCs w:val="24"/>
        </w:rPr>
        <w:t>1</w:t>
      </w:r>
      <w:r>
        <w:rPr>
          <w:szCs w:val="24"/>
        </w:rPr>
        <w:t xml:space="preserve">.2.2. laikinai stabdyti ugdymo procesą, kai dėl susidariusių aplinkybių gimnazijos aplinkoje nėra </w:t>
      </w:r>
      <w:r>
        <w:rPr>
          <w:color w:val="000000"/>
          <w:szCs w:val="24"/>
        </w:rPr>
        <w:t xml:space="preserve">galimybės jo koreguoti ar tęsti </w:t>
      </w:r>
      <w:r>
        <w:rPr>
          <w:szCs w:val="24"/>
        </w:rPr>
        <w:t xml:space="preserve">ugdymo procesą grupinio mokymosi forma kasdieniu mokymo proceso organizavimo būdu nei grupinio mokymosi forma nuotoliniu mokymo būdu, pvz., sutrikus elektros tinklų tiekimui ir kt., ugdymo procesas gimnazijos vadovo sprendimu laikinai stabdomas 1–2 darbo dienas. Jeigu ugdymo procesas turi būti stabdomas ilgesnį laiką, gimnazijos vadovas sprendimą dėl ugdymo proceso stabdymo derina su </w:t>
      </w:r>
      <w:r w:rsidRPr="00AD470A">
        <w:t>Šalčininkų r. savivaldybės administracijos Švietimo ir sporto skyriumi</w:t>
      </w:r>
      <w:r>
        <w:rPr>
          <w:szCs w:val="24"/>
        </w:rPr>
        <w:t>;</w:t>
      </w:r>
    </w:p>
    <w:p w:rsidR="00032A73" w:rsidRDefault="00032A73" w:rsidP="00032A73">
      <w:pPr>
        <w:rPr>
          <w:sz w:val="2"/>
          <w:szCs w:val="2"/>
        </w:rPr>
      </w:pPr>
    </w:p>
    <w:p w:rsidR="00032A73" w:rsidRDefault="009D307C" w:rsidP="00032A73">
      <w:pPr>
        <w:overflowPunct w:val="0"/>
        <w:ind w:firstLine="567"/>
        <w:jc w:val="both"/>
        <w:textAlignment w:val="baseline"/>
        <w:rPr>
          <w:szCs w:val="24"/>
        </w:rPr>
      </w:pPr>
      <w:r>
        <w:rPr>
          <w:szCs w:val="24"/>
        </w:rPr>
        <w:t>11</w:t>
      </w:r>
      <w:r w:rsidR="00032A73">
        <w:rPr>
          <w:szCs w:val="24"/>
        </w:rPr>
        <w:t>.2.3. ugdymo procesą ar jo dalį organizuoti nuotoliniu mokymo būdu, kai nėra galimybės tęsti ugdymo proceso ar jo dalies grupinio mokymosi forma kasdieniu mokymo proceso organizavimo būdu. Gimnazijos vadovas sprendimą ugdymo procesą ar jo dalį organizuoti nuotoliniu mokymo būdu pri</w:t>
      </w:r>
      <w:r w:rsidR="00C663D9">
        <w:rPr>
          <w:szCs w:val="24"/>
        </w:rPr>
        <w:t>i</w:t>
      </w:r>
      <w:r w:rsidR="00032A73">
        <w:rPr>
          <w:szCs w:val="24"/>
        </w:rPr>
        <w:t xml:space="preserve">ma </w:t>
      </w:r>
      <w:r w:rsidR="00032A73">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DD53C0" w:rsidRDefault="00DD53C0" w:rsidP="00DD53C0">
      <w:pPr>
        <w:rPr>
          <w:sz w:val="2"/>
          <w:szCs w:val="2"/>
        </w:rPr>
      </w:pPr>
    </w:p>
    <w:p w:rsidR="00B74272" w:rsidRDefault="00C663D9" w:rsidP="00DD53C0">
      <w:pPr>
        <w:overflowPunct w:val="0"/>
        <w:ind w:firstLine="567"/>
        <w:jc w:val="both"/>
        <w:textAlignment w:val="baseline"/>
        <w:rPr>
          <w:color w:val="000000"/>
          <w:szCs w:val="24"/>
          <w:lang w:eastAsia="lt-LT"/>
        </w:rPr>
      </w:pPr>
      <w:r>
        <w:rPr>
          <w:szCs w:val="24"/>
        </w:rPr>
        <w:t>1</w:t>
      </w:r>
      <w:r w:rsidR="009D307C">
        <w:rPr>
          <w:szCs w:val="24"/>
        </w:rPr>
        <w:t>1</w:t>
      </w:r>
      <w:r>
        <w:rPr>
          <w:szCs w:val="24"/>
        </w:rPr>
        <w:t>.2.4</w:t>
      </w:r>
      <w:r w:rsidR="00DD53C0">
        <w:rPr>
          <w:szCs w:val="24"/>
        </w:rPr>
        <w:t>. V</w:t>
      </w:r>
      <w:r w:rsidR="00DD53C0">
        <w:rPr>
          <w:color w:val="000000"/>
          <w:szCs w:val="24"/>
        </w:rPr>
        <w:t xml:space="preserve">alstybės, savivaldybės lygiu ar </w:t>
      </w:r>
      <w:r w:rsidR="00D1342E">
        <w:rPr>
          <w:color w:val="000000"/>
          <w:szCs w:val="24"/>
        </w:rPr>
        <w:t>gimnazij</w:t>
      </w:r>
      <w:r w:rsidR="00DD53C0">
        <w:rPr>
          <w:color w:val="000000"/>
          <w:szCs w:val="24"/>
        </w:rPr>
        <w:t>os vadovo sprendimu ugdymo procesą organizuojant nuotoliniu mokymo būdu</w:t>
      </w:r>
      <w:r w:rsidR="00DD53C0">
        <w:rPr>
          <w:szCs w:val="24"/>
        </w:rPr>
        <w:t xml:space="preserve"> gimnazija</w:t>
      </w:r>
      <w:r>
        <w:rPr>
          <w:szCs w:val="24"/>
        </w:rPr>
        <w:t xml:space="preserve"> </w:t>
      </w:r>
      <w:r w:rsidR="00DD53C0">
        <w:rPr>
          <w:color w:val="000000"/>
          <w:szCs w:val="24"/>
          <w:lang w:eastAsia="lt-LT"/>
        </w:rPr>
        <w:t>vadovaujasi</w:t>
      </w:r>
      <w:r w:rsidR="00B74272">
        <w:rPr>
          <w:color w:val="000000"/>
          <w:szCs w:val="24"/>
          <w:lang w:eastAsia="lt-LT"/>
        </w:rPr>
        <w:t>:</w:t>
      </w:r>
    </w:p>
    <w:p w:rsidR="00DD53C0" w:rsidRDefault="00B74272" w:rsidP="00DD53C0">
      <w:pPr>
        <w:overflowPunct w:val="0"/>
        <w:ind w:firstLine="567"/>
        <w:jc w:val="both"/>
        <w:textAlignment w:val="baseline"/>
        <w:rPr>
          <w:bCs/>
          <w:color w:val="000000"/>
          <w:szCs w:val="24"/>
          <w:lang w:eastAsia="lt-LT"/>
        </w:rPr>
      </w:pPr>
      <w:r>
        <w:rPr>
          <w:color w:val="000000"/>
          <w:szCs w:val="24"/>
          <w:lang w:eastAsia="lt-LT"/>
        </w:rPr>
        <w:t>1</w:t>
      </w:r>
      <w:r w:rsidR="009D307C">
        <w:rPr>
          <w:color w:val="000000"/>
          <w:szCs w:val="24"/>
          <w:lang w:eastAsia="lt-LT"/>
        </w:rPr>
        <w:t>1</w:t>
      </w:r>
      <w:r>
        <w:rPr>
          <w:color w:val="000000"/>
          <w:szCs w:val="24"/>
          <w:lang w:eastAsia="lt-LT"/>
        </w:rPr>
        <w:t>.2.4.1.</w:t>
      </w:r>
      <w:r w:rsidR="00DD53C0">
        <w:rPr>
          <w:color w:val="000000"/>
          <w:szCs w:val="24"/>
          <w:lang w:eastAsia="lt-LT"/>
        </w:rPr>
        <w:t xml:space="preserve"> </w:t>
      </w:r>
      <w:r w:rsidR="00DD53C0">
        <w:t xml:space="preserve">Šalčininkų „Santarvės“ </w:t>
      </w:r>
      <w:r w:rsidR="00DD53C0" w:rsidRPr="009C0B07">
        <w:t xml:space="preserve">gimnazijos </w:t>
      </w:r>
      <w:r w:rsidR="00DD53C0" w:rsidRPr="0079599A">
        <w:t xml:space="preserve">direktoriaus </w:t>
      </w:r>
      <w:r w:rsidR="00DD53C0" w:rsidRPr="002F1A4E">
        <w:t xml:space="preserve">2020 m. </w:t>
      </w:r>
      <w:r w:rsidR="007631E1" w:rsidRPr="002F1A4E">
        <w:t>rugpjūčio 31</w:t>
      </w:r>
      <w:r w:rsidR="00DD53C0" w:rsidRPr="002F1A4E">
        <w:t xml:space="preserve"> d. įsakymu Nr. V1-</w:t>
      </w:r>
      <w:r w:rsidR="00460A82" w:rsidRPr="002F1A4E">
        <w:t>63</w:t>
      </w:r>
      <w:r w:rsidR="00DD53C0" w:rsidRPr="002F1A4E">
        <w:t xml:space="preserve"> patvirtintu</w:t>
      </w:r>
      <w:r w:rsidR="00DD53C0" w:rsidRPr="002F1A4E">
        <w:rPr>
          <w:color w:val="FF0000"/>
        </w:rPr>
        <w:t xml:space="preserve"> </w:t>
      </w:r>
      <w:r w:rsidR="00DD53C0" w:rsidRPr="002F1A4E">
        <w:t>Nuotolinio mokymo organizavimo tvarkos aprašu (</w:t>
      </w:r>
      <w:r w:rsidR="00790189" w:rsidRPr="002F1A4E">
        <w:t>P</w:t>
      </w:r>
      <w:r w:rsidR="00DD53C0" w:rsidRPr="002F1A4E">
        <w:t>riedas Nr. 1)</w:t>
      </w:r>
      <w:r w:rsidR="00DD53C0" w:rsidRPr="002F1A4E">
        <w:rPr>
          <w:bCs/>
          <w:color w:val="000000"/>
          <w:szCs w:val="24"/>
          <w:lang w:eastAsia="lt-LT"/>
        </w:rPr>
        <w:t>.</w:t>
      </w:r>
    </w:p>
    <w:p w:rsidR="00B74272" w:rsidRDefault="00B74272" w:rsidP="00B74272">
      <w:pPr>
        <w:overflowPunct w:val="0"/>
        <w:ind w:firstLine="567"/>
        <w:jc w:val="both"/>
        <w:textAlignment w:val="baseline"/>
        <w:rPr>
          <w:szCs w:val="24"/>
        </w:rPr>
      </w:pPr>
      <w:r>
        <w:rPr>
          <w:bCs/>
          <w:color w:val="000000"/>
          <w:szCs w:val="24"/>
          <w:lang w:eastAsia="lt-LT"/>
        </w:rPr>
        <w:t>1</w:t>
      </w:r>
      <w:r w:rsidR="009D307C">
        <w:rPr>
          <w:bCs/>
          <w:color w:val="000000"/>
          <w:szCs w:val="24"/>
          <w:lang w:eastAsia="lt-LT"/>
        </w:rPr>
        <w:t>1</w:t>
      </w:r>
      <w:r>
        <w:rPr>
          <w:bCs/>
          <w:color w:val="000000"/>
          <w:szCs w:val="24"/>
          <w:lang w:eastAsia="lt-LT"/>
        </w:rPr>
        <w:t xml:space="preserve">.2.4.2. </w:t>
      </w:r>
      <w:r>
        <w:rPr>
          <w:szCs w:val="24"/>
        </w:rPr>
        <w:t>Mokymo nuotoliniu ugdymo proceso organizavimo būdu kriterijų aprašu, patvirtintu Lietuvos Respublikos švietimo, mokslo ir sporto ministro 2020 m. liepos 3 d. įsakymu Nr. V-1006 „Dėl Mokymo nuotoliniu ugdymo proceso organizavimo būdu</w:t>
      </w:r>
      <w:r w:rsidR="0018048F">
        <w:rPr>
          <w:szCs w:val="24"/>
        </w:rPr>
        <w:t xml:space="preserve"> kriterijų aprašo patvirtinimo“.</w:t>
      </w:r>
    </w:p>
    <w:p w:rsidR="00DD53C0" w:rsidRDefault="00DD53C0" w:rsidP="00DD53C0">
      <w:pPr>
        <w:rPr>
          <w:sz w:val="2"/>
          <w:szCs w:val="2"/>
        </w:rPr>
      </w:pPr>
    </w:p>
    <w:p w:rsidR="00DD53C0" w:rsidRDefault="00DD53C0">
      <w:pPr>
        <w:ind w:firstLine="567"/>
        <w:jc w:val="both"/>
        <w:rPr>
          <w:szCs w:val="24"/>
        </w:rPr>
      </w:pPr>
    </w:p>
    <w:p w:rsidR="001D5BE2" w:rsidRDefault="001D5BE2">
      <w:pPr>
        <w:rPr>
          <w:sz w:val="2"/>
          <w:szCs w:val="2"/>
        </w:rPr>
      </w:pPr>
    </w:p>
    <w:p w:rsidR="001D5BE2" w:rsidRDefault="0018048F" w:rsidP="008A0025">
      <w:pPr>
        <w:jc w:val="center"/>
        <w:rPr>
          <w:b/>
          <w:szCs w:val="24"/>
        </w:rPr>
      </w:pPr>
      <w:r>
        <w:rPr>
          <w:b/>
          <w:szCs w:val="24"/>
        </w:rPr>
        <w:t>ANTRASIS</w:t>
      </w:r>
      <w:r w:rsidR="008A0025">
        <w:rPr>
          <w:b/>
          <w:szCs w:val="24"/>
        </w:rPr>
        <w:t xml:space="preserve"> SKIRSNIS</w:t>
      </w:r>
    </w:p>
    <w:p w:rsidR="001D5BE2" w:rsidRDefault="00103883" w:rsidP="008A0025">
      <w:pPr>
        <w:jc w:val="center"/>
        <w:rPr>
          <w:b/>
          <w:szCs w:val="24"/>
        </w:rPr>
      </w:pPr>
      <w:r>
        <w:rPr>
          <w:b/>
          <w:szCs w:val="24"/>
        </w:rPr>
        <w:t>GIMNAZIJOS</w:t>
      </w:r>
      <w:r w:rsidR="008A0025">
        <w:rPr>
          <w:b/>
          <w:szCs w:val="24"/>
        </w:rPr>
        <w:t xml:space="preserve"> UGDYMO PLAN</w:t>
      </w:r>
      <w:r w:rsidR="0018048F">
        <w:rPr>
          <w:b/>
          <w:szCs w:val="24"/>
        </w:rPr>
        <w:t>O</w:t>
      </w:r>
      <w:r w:rsidR="008A0025">
        <w:rPr>
          <w:b/>
          <w:szCs w:val="24"/>
        </w:rPr>
        <w:t xml:space="preserve"> RENGIMAS </w:t>
      </w:r>
    </w:p>
    <w:p w:rsidR="001D5BE2" w:rsidRDefault="001D5BE2">
      <w:pPr>
        <w:ind w:firstLine="1298"/>
        <w:jc w:val="center"/>
        <w:rPr>
          <w:szCs w:val="24"/>
        </w:rPr>
      </w:pPr>
    </w:p>
    <w:p w:rsidR="001D5BE2" w:rsidRDefault="008A0025">
      <w:pPr>
        <w:shd w:val="clear" w:color="auto" w:fill="FFFFFF"/>
        <w:suppressAutoHyphens/>
        <w:ind w:firstLine="567"/>
        <w:jc w:val="both"/>
        <w:textAlignment w:val="baseline"/>
        <w:rPr>
          <w:rFonts w:eastAsia="MS Mincho"/>
          <w:szCs w:val="24"/>
          <w:shd w:val="clear" w:color="auto" w:fill="FFFFFF"/>
          <w:lang w:eastAsia="ar-SA"/>
        </w:rPr>
      </w:pPr>
      <w:r>
        <w:rPr>
          <w:rFonts w:eastAsia="MS Mincho"/>
          <w:szCs w:val="24"/>
          <w:shd w:val="clear" w:color="auto" w:fill="FFFFFF"/>
          <w:lang w:eastAsia="ar-SA"/>
        </w:rPr>
        <w:t>1</w:t>
      </w:r>
      <w:r w:rsidR="009D307C">
        <w:rPr>
          <w:rFonts w:eastAsia="MS Mincho"/>
          <w:szCs w:val="24"/>
          <w:shd w:val="clear" w:color="auto" w:fill="FFFFFF"/>
          <w:lang w:eastAsia="ar-SA"/>
        </w:rPr>
        <w:t>2</w:t>
      </w:r>
      <w:r>
        <w:rPr>
          <w:rFonts w:eastAsia="MS Mincho"/>
          <w:szCs w:val="24"/>
          <w:shd w:val="clear" w:color="auto" w:fill="FFFFFF"/>
          <w:lang w:eastAsia="ar-SA"/>
        </w:rPr>
        <w:t xml:space="preserve">. </w:t>
      </w:r>
      <w:r w:rsidR="00103883" w:rsidRPr="00A1654C">
        <w:t xml:space="preserve">Gimnazijos </w:t>
      </w:r>
      <w:r w:rsidR="0018048F">
        <w:t xml:space="preserve">pradinio, </w:t>
      </w:r>
      <w:r w:rsidR="00103883" w:rsidRPr="00A1654C">
        <w:t xml:space="preserve">pagrindinio ir vidurinio ugdymo </w:t>
      </w:r>
      <w:r w:rsidR="00D1342E">
        <w:t xml:space="preserve">programų ugdymo </w:t>
      </w:r>
      <w:r w:rsidR="00103883" w:rsidRPr="00A1654C">
        <w:t xml:space="preserve">planą rengė gimnazijos bendruomenės narių </w:t>
      </w:r>
      <w:r w:rsidR="00103883" w:rsidRPr="001170B9">
        <w:t>grupė (20</w:t>
      </w:r>
      <w:r w:rsidR="00B90DF8" w:rsidRPr="001170B9">
        <w:t>2</w:t>
      </w:r>
      <w:r w:rsidR="001170B9" w:rsidRPr="001170B9">
        <w:t>2</w:t>
      </w:r>
      <w:r w:rsidR="00103883" w:rsidRPr="001170B9">
        <w:t>-0</w:t>
      </w:r>
      <w:r w:rsidR="00B90DF8" w:rsidRPr="001170B9">
        <w:t>5</w:t>
      </w:r>
      <w:r w:rsidR="00103883" w:rsidRPr="001170B9">
        <w:t>-</w:t>
      </w:r>
      <w:r w:rsidR="001170B9" w:rsidRPr="001170B9">
        <w:t>05</w:t>
      </w:r>
      <w:r w:rsidR="00103883" w:rsidRPr="001170B9">
        <w:t xml:space="preserve"> įsak. Nr. V1-</w:t>
      </w:r>
      <w:r w:rsidR="001170B9" w:rsidRPr="001170B9">
        <w:t>56</w:t>
      </w:r>
      <w:r w:rsidR="00103883" w:rsidRPr="001170B9">
        <w:t>).</w:t>
      </w:r>
      <w:r w:rsidR="00103883" w:rsidRPr="00AD470A">
        <w:t xml:space="preserve"> </w:t>
      </w:r>
      <w:r w:rsidR="00103883">
        <w:t xml:space="preserve"> </w:t>
      </w:r>
      <w:r w:rsidR="00103883" w:rsidRPr="007D70B1">
        <w:rPr>
          <w:shd w:val="clear" w:color="auto" w:fill="FFFFFF"/>
        </w:rPr>
        <w:t xml:space="preserve"> </w:t>
      </w:r>
    </w:p>
    <w:p w:rsidR="001D5BE2" w:rsidRDefault="001D5BE2">
      <w:pPr>
        <w:rPr>
          <w:sz w:val="2"/>
          <w:szCs w:val="2"/>
        </w:rPr>
      </w:pPr>
    </w:p>
    <w:p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1</w:t>
      </w:r>
      <w:r w:rsidR="009D307C">
        <w:rPr>
          <w:rFonts w:eastAsia="MS Mincho"/>
          <w:szCs w:val="24"/>
          <w:lang w:eastAsia="lt-LT"/>
        </w:rPr>
        <w:t>3</w:t>
      </w:r>
      <w:r>
        <w:rPr>
          <w:rFonts w:eastAsia="MS Mincho"/>
          <w:szCs w:val="24"/>
          <w:lang w:eastAsia="lt-LT"/>
        </w:rPr>
        <w:t xml:space="preserve">. </w:t>
      </w:r>
      <w:r w:rsidR="00BB261C">
        <w:rPr>
          <w:rFonts w:eastAsia="MS Mincho"/>
          <w:szCs w:val="24"/>
          <w:lang w:eastAsia="lt-LT"/>
        </w:rPr>
        <w:t>Gimnazijos</w:t>
      </w:r>
      <w:r>
        <w:rPr>
          <w:rFonts w:eastAsia="MS Mincho"/>
          <w:szCs w:val="24"/>
          <w:lang w:eastAsia="lt-LT"/>
        </w:rPr>
        <w:t xml:space="preserve"> ugdymo planą </w:t>
      </w:r>
      <w:r w:rsidR="00BB261C">
        <w:rPr>
          <w:rFonts w:eastAsia="MS Mincho"/>
          <w:szCs w:val="24"/>
          <w:lang w:eastAsia="lt-LT"/>
        </w:rPr>
        <w:t>gimnazijos</w:t>
      </w:r>
      <w:r>
        <w:rPr>
          <w:rFonts w:eastAsia="MS Mincho"/>
          <w:szCs w:val="24"/>
          <w:lang w:eastAsia="lt-LT"/>
        </w:rPr>
        <w:t xml:space="preserve"> vadovas tvirtina iki mokslo metų</w:t>
      </w:r>
      <w:r w:rsidR="00BB261C">
        <w:rPr>
          <w:rFonts w:eastAsia="MS Mincho"/>
          <w:szCs w:val="24"/>
          <w:lang w:eastAsia="lt-LT"/>
        </w:rPr>
        <w:t xml:space="preserve"> pradžios, suderinęs su gimnazijos</w:t>
      </w:r>
      <w:r>
        <w:rPr>
          <w:rFonts w:eastAsia="MS Mincho"/>
          <w:szCs w:val="24"/>
          <w:lang w:eastAsia="lt-LT"/>
        </w:rPr>
        <w:t xml:space="preserve"> taryba, taip pat su</w:t>
      </w:r>
      <w:r w:rsidR="00BB261C">
        <w:rPr>
          <w:rFonts w:eastAsia="MS Mincho"/>
          <w:szCs w:val="24"/>
          <w:lang w:eastAsia="lt-LT"/>
        </w:rPr>
        <w:t xml:space="preserve"> </w:t>
      </w:r>
      <w:r w:rsidR="00BB261C">
        <w:t>Šalčininkų rajono</w:t>
      </w:r>
      <w:r w:rsidR="00BB261C" w:rsidRPr="008D1098">
        <w:t xml:space="preserve"> savivaldybės </w:t>
      </w:r>
      <w:r w:rsidR="00BB261C">
        <w:t xml:space="preserve">administracijos </w:t>
      </w:r>
      <w:r w:rsidR="0069350C">
        <w:t>Š</w:t>
      </w:r>
      <w:r w:rsidR="00BB261C" w:rsidRPr="008D1098">
        <w:t>vietimo ir sporto skyriumi</w:t>
      </w:r>
      <w:r>
        <w:rPr>
          <w:rFonts w:eastAsia="MS Mincho"/>
          <w:szCs w:val="24"/>
          <w:lang w:eastAsia="lt-LT"/>
        </w:rPr>
        <w:t>.</w:t>
      </w:r>
    </w:p>
    <w:p w:rsidR="007C39A5" w:rsidRPr="00AD470A" w:rsidRDefault="007C39A5" w:rsidP="007C39A5">
      <w:pPr>
        <w:tabs>
          <w:tab w:val="left" w:pos="720"/>
        </w:tabs>
        <w:ind w:left="567"/>
        <w:jc w:val="both"/>
      </w:pPr>
      <w:r>
        <w:rPr>
          <w:szCs w:val="24"/>
        </w:rPr>
        <w:t>1</w:t>
      </w:r>
      <w:r w:rsidR="009D307C">
        <w:rPr>
          <w:szCs w:val="24"/>
        </w:rPr>
        <w:t>4</w:t>
      </w:r>
      <w:r>
        <w:rPr>
          <w:szCs w:val="24"/>
        </w:rPr>
        <w:t xml:space="preserve">. </w:t>
      </w:r>
      <w:r w:rsidRPr="00AD470A">
        <w:t xml:space="preserve">Gimnazijos ugdymo planas sudarytas </w:t>
      </w:r>
      <w:r w:rsidRPr="007D70B1">
        <w:t>vieneriems mokslo metams</w:t>
      </w:r>
      <w:r w:rsidRPr="00AD470A">
        <w:t>.</w:t>
      </w:r>
    </w:p>
    <w:p w:rsidR="007C39A5" w:rsidRDefault="007C39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szCs w:val="24"/>
        </w:rPr>
        <w:t>1</w:t>
      </w:r>
      <w:r w:rsidR="009D307C">
        <w:rPr>
          <w:szCs w:val="24"/>
        </w:rPr>
        <w:t>5</w:t>
      </w:r>
      <w:r>
        <w:rPr>
          <w:szCs w:val="24"/>
        </w:rPr>
        <w:t>. Gimnazijos ugdymo planas viešai skelbiamas gimnazijos interneto svetainėje.</w:t>
      </w:r>
    </w:p>
    <w:p w:rsidR="009C7384" w:rsidRPr="006D5A42" w:rsidRDefault="009C7384" w:rsidP="0099261B">
      <w:pPr>
        <w:jc w:val="center"/>
        <w:rPr>
          <w:b/>
          <w:szCs w:val="24"/>
        </w:rPr>
      </w:pPr>
    </w:p>
    <w:p w:rsidR="00B57CC5" w:rsidRDefault="00B57CC5" w:rsidP="0099261B">
      <w:pPr>
        <w:jc w:val="center"/>
        <w:rPr>
          <w:b/>
          <w:szCs w:val="24"/>
        </w:rPr>
      </w:pPr>
    </w:p>
    <w:p w:rsidR="0099261B" w:rsidRDefault="0099261B" w:rsidP="0099261B">
      <w:pPr>
        <w:jc w:val="center"/>
        <w:rPr>
          <w:b/>
          <w:szCs w:val="24"/>
        </w:rPr>
      </w:pPr>
      <w:r>
        <w:rPr>
          <w:b/>
          <w:szCs w:val="24"/>
        </w:rPr>
        <w:lastRenderedPageBreak/>
        <w:t>TREČIASIS SKIRSNIS</w:t>
      </w:r>
    </w:p>
    <w:p w:rsidR="0099261B" w:rsidRDefault="0099261B" w:rsidP="009926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rsidR="0099261B" w:rsidRDefault="009926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rsidR="00BB261C" w:rsidRDefault="003330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1</w:t>
      </w:r>
      <w:r w:rsidR="009D307C">
        <w:rPr>
          <w:rFonts w:eastAsia="MS Mincho"/>
          <w:szCs w:val="24"/>
          <w:lang w:eastAsia="lt-LT"/>
        </w:rPr>
        <w:t>6</w:t>
      </w:r>
      <w:r w:rsidR="008A0025">
        <w:rPr>
          <w:rFonts w:eastAsia="MS Mincho"/>
          <w:szCs w:val="24"/>
          <w:lang w:eastAsia="lt-LT"/>
        </w:rPr>
        <w:t xml:space="preserve">. </w:t>
      </w:r>
      <w:r w:rsidR="00BB261C" w:rsidRPr="008D1098">
        <w:t>Ugdymo procesas gimnazijoje organizuojamas pamokų forma. Pamokos trukmė</w:t>
      </w:r>
      <w:r w:rsidR="009D307C">
        <w:t xml:space="preserve"> 2-8, I-IV klasėse</w:t>
      </w:r>
      <w:r w:rsidR="00BB261C" w:rsidRPr="008D1098">
        <w:t xml:space="preserve"> – 45 min.</w:t>
      </w:r>
      <w:r w:rsidR="0099261B">
        <w:t xml:space="preserve">, </w:t>
      </w:r>
      <w:r w:rsidR="0099261B" w:rsidRPr="00AD470A">
        <w:t>1 klasė</w:t>
      </w:r>
      <w:r w:rsidR="0099261B">
        <w:t>je</w:t>
      </w:r>
      <w:r w:rsidR="0099261B" w:rsidRPr="00AD470A">
        <w:t xml:space="preserve"> – 35 min.</w:t>
      </w:r>
    </w:p>
    <w:p w:rsidR="001D5BE2" w:rsidRDefault="009D307C">
      <w:pPr>
        <w:ind w:firstLine="567"/>
        <w:jc w:val="both"/>
        <w:rPr>
          <w:szCs w:val="24"/>
        </w:rPr>
      </w:pPr>
      <w:r>
        <w:rPr>
          <w:szCs w:val="24"/>
        </w:rPr>
        <w:t>17</w:t>
      </w:r>
      <w:r w:rsidR="008A0025">
        <w:rPr>
          <w:szCs w:val="24"/>
        </w:rPr>
        <w:t>. Be privalomojo ugdymo turinio dalykų, mokykla siūlo mokiniams rinktis:</w:t>
      </w:r>
    </w:p>
    <w:p w:rsidR="001D5BE2" w:rsidRDefault="00216179" w:rsidP="0078419B">
      <w:pPr>
        <w:ind w:firstLine="567"/>
        <w:jc w:val="both"/>
        <w:rPr>
          <w:szCs w:val="24"/>
        </w:rPr>
      </w:pPr>
      <w:r>
        <w:rPr>
          <w:szCs w:val="24"/>
        </w:rPr>
        <w:t>1</w:t>
      </w:r>
      <w:r w:rsidR="009D307C">
        <w:rPr>
          <w:szCs w:val="24"/>
        </w:rPr>
        <w:t>7</w:t>
      </w:r>
      <w:r w:rsidR="008A0025">
        <w:rPr>
          <w:szCs w:val="24"/>
        </w:rPr>
        <w:t xml:space="preserve">.1. </w:t>
      </w:r>
      <w:r w:rsidR="008A0025" w:rsidRPr="00EE0C31">
        <w:rPr>
          <w:szCs w:val="24"/>
        </w:rPr>
        <w:t>mokymosi poreikius atitinkančius dalykų modulius</w:t>
      </w:r>
      <w:r w:rsidR="00EE0C31" w:rsidRPr="00EE0C31">
        <w:rPr>
          <w:szCs w:val="24"/>
        </w:rPr>
        <w:t xml:space="preserve"> </w:t>
      </w:r>
      <w:r w:rsidR="00EE0C31" w:rsidRPr="00333049">
        <w:rPr>
          <w:szCs w:val="24"/>
        </w:rPr>
        <w:t>(lietuvių kalbos,</w:t>
      </w:r>
      <w:r w:rsidR="001170B9">
        <w:rPr>
          <w:szCs w:val="24"/>
        </w:rPr>
        <w:t xml:space="preserve"> </w:t>
      </w:r>
      <w:r w:rsidR="001170B9" w:rsidRPr="00B57CC5">
        <w:rPr>
          <w:szCs w:val="24"/>
        </w:rPr>
        <w:t>fizikos</w:t>
      </w:r>
      <w:r w:rsidR="00C240C1">
        <w:rPr>
          <w:szCs w:val="24"/>
        </w:rPr>
        <w:t xml:space="preserve">, </w:t>
      </w:r>
      <w:r w:rsidR="00EE0C31" w:rsidRPr="00333049">
        <w:rPr>
          <w:szCs w:val="24"/>
        </w:rPr>
        <w:t xml:space="preserve"> matematikos)</w:t>
      </w:r>
      <w:r w:rsidR="008A0025" w:rsidRPr="00333049">
        <w:rPr>
          <w:szCs w:val="24"/>
        </w:rPr>
        <w:t>, pasirenkamuosius dalykus (</w:t>
      </w:r>
      <w:r w:rsidR="00EE0C31" w:rsidRPr="00333049">
        <w:rPr>
          <w:szCs w:val="24"/>
        </w:rPr>
        <w:t>etninė kult</w:t>
      </w:r>
      <w:r w:rsidR="00363064">
        <w:rPr>
          <w:szCs w:val="24"/>
        </w:rPr>
        <w:t xml:space="preserve">ūra, užsienio (vokiečių) kalba, </w:t>
      </w:r>
      <w:r w:rsidR="00363064">
        <w:t>ekonomika ir verslumas</w:t>
      </w:r>
      <w:r w:rsidR="008A0025" w:rsidRPr="00333049">
        <w:rPr>
          <w:szCs w:val="24"/>
        </w:rPr>
        <w:t>)</w:t>
      </w:r>
      <w:r w:rsidR="00EE0C31" w:rsidRPr="00EE0C31">
        <w:rPr>
          <w:szCs w:val="24"/>
        </w:rPr>
        <w:t>.</w:t>
      </w:r>
      <w:r w:rsidR="008A0025" w:rsidRPr="00EE0C31">
        <w:rPr>
          <w:szCs w:val="24"/>
        </w:rPr>
        <w:t xml:space="preserve"> </w:t>
      </w:r>
      <w:r w:rsidR="008A0025">
        <w:rPr>
          <w:szCs w:val="24"/>
        </w:rPr>
        <w:t>Moky</w:t>
      </w:r>
      <w:r w:rsidR="0078419B">
        <w:rPr>
          <w:szCs w:val="24"/>
        </w:rPr>
        <w:t>tojai</w:t>
      </w:r>
      <w:r w:rsidR="008A0025">
        <w:rPr>
          <w:szCs w:val="24"/>
        </w:rPr>
        <w:t>, rengdam</w:t>
      </w:r>
      <w:r w:rsidR="0078419B">
        <w:rPr>
          <w:szCs w:val="24"/>
        </w:rPr>
        <w:t>i</w:t>
      </w:r>
      <w:r w:rsidR="008A0025">
        <w:rPr>
          <w:szCs w:val="24"/>
        </w:rPr>
        <w:t xml:space="preserve"> pasirenkamųjų dalykų, dalykų modulių programas, vadovaujasi Bendraisiais formaliojo švietimo programų reikalavimais, patvirtintais Lietuvos Respublikos švietimo ir mokslo ministro 2004 m. balandžio 13 d. įsakymu Nr. ISAK-535 „Dėl Bendrųjų formaliojo švietimo programų reikalavimų patvirtinimo“;</w:t>
      </w:r>
    </w:p>
    <w:p w:rsidR="001D5BE2" w:rsidRDefault="00C240C1">
      <w:pPr>
        <w:shd w:val="clear" w:color="auto" w:fill="FFFFFF"/>
        <w:ind w:firstLine="567"/>
        <w:jc w:val="both"/>
        <w:rPr>
          <w:szCs w:val="24"/>
        </w:rPr>
      </w:pPr>
      <w:r>
        <w:rPr>
          <w:szCs w:val="24"/>
        </w:rPr>
        <w:t>1</w:t>
      </w:r>
      <w:r w:rsidR="009D307C">
        <w:rPr>
          <w:szCs w:val="24"/>
        </w:rPr>
        <w:t>7</w:t>
      </w:r>
      <w:r w:rsidR="008A0025">
        <w:rPr>
          <w:szCs w:val="24"/>
        </w:rPr>
        <w:t xml:space="preserve">.2. </w:t>
      </w:r>
      <w:r w:rsidR="00EE0C31" w:rsidRPr="001F70AD">
        <w:rPr>
          <w:szCs w:val="24"/>
        </w:rPr>
        <w:t>meninio, fizinio, socialinio, mokslinio</w:t>
      </w:r>
      <w:r w:rsidR="001F70AD" w:rsidRPr="001F70AD">
        <w:rPr>
          <w:szCs w:val="24"/>
        </w:rPr>
        <w:t>, kalbinio</w:t>
      </w:r>
      <w:r w:rsidR="00EE0C31" w:rsidRPr="001F70AD">
        <w:rPr>
          <w:szCs w:val="24"/>
        </w:rPr>
        <w:t xml:space="preserve"> ugdymo</w:t>
      </w:r>
      <w:r w:rsidR="00EE0C31">
        <w:rPr>
          <w:color w:val="ED7D31" w:themeColor="accent2"/>
          <w:szCs w:val="24"/>
        </w:rPr>
        <w:t xml:space="preserve"> </w:t>
      </w:r>
      <w:r w:rsidR="008A0025">
        <w:rPr>
          <w:szCs w:val="24"/>
        </w:rPr>
        <w:t xml:space="preserve">krypčių neformaliojo švietimo programas, atitinkančias mokinių saviraiškos poreikius. </w:t>
      </w:r>
      <w:r w:rsidR="0078419B">
        <w:rPr>
          <w:szCs w:val="24"/>
        </w:rPr>
        <w:t>N</w:t>
      </w:r>
      <w:r w:rsidR="008A0025">
        <w:rPr>
          <w:szCs w:val="24"/>
        </w:rPr>
        <w:t>eformaliojo švietimo valanda – 45 min. trukmės.</w:t>
      </w:r>
    </w:p>
    <w:p w:rsidR="006D6995" w:rsidRPr="00AD470A" w:rsidRDefault="009D307C" w:rsidP="006D6995">
      <w:pPr>
        <w:ind w:firstLine="567"/>
        <w:jc w:val="both"/>
        <w:rPr>
          <w:color w:val="FF0000"/>
        </w:rPr>
      </w:pPr>
      <w:r>
        <w:t>18</w:t>
      </w:r>
      <w:r w:rsidR="006D6995">
        <w:t xml:space="preserve">. </w:t>
      </w:r>
      <w:r w:rsidR="006D6995" w:rsidRPr="00AD470A">
        <w:t>Gimnazija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p>
    <w:p w:rsidR="001D5BE2" w:rsidRDefault="00C240C1">
      <w:pPr>
        <w:ind w:firstLine="567"/>
        <w:jc w:val="both"/>
        <w:rPr>
          <w:szCs w:val="24"/>
        </w:rPr>
      </w:pPr>
      <w:r>
        <w:rPr>
          <w:szCs w:val="24"/>
        </w:rPr>
        <w:t>1</w:t>
      </w:r>
      <w:r w:rsidR="009D307C">
        <w:rPr>
          <w:szCs w:val="24"/>
        </w:rPr>
        <w:t>9</w:t>
      </w:r>
      <w:r w:rsidR="00F6277D" w:rsidRPr="00333049">
        <w:rPr>
          <w:szCs w:val="24"/>
        </w:rPr>
        <w:t>.</w:t>
      </w:r>
      <w:r w:rsidR="00F6277D">
        <w:rPr>
          <w:color w:val="ED7D31" w:themeColor="accent2"/>
          <w:szCs w:val="24"/>
        </w:rPr>
        <w:t xml:space="preserve"> </w:t>
      </w:r>
      <w:r w:rsidR="00F6277D" w:rsidRPr="00F6277D">
        <w:rPr>
          <w:szCs w:val="24"/>
        </w:rPr>
        <w:t>Klasių vadovai ir švietimo pagalbos specialistai</w:t>
      </w:r>
      <w:r w:rsidR="008A0025" w:rsidRPr="00F6277D">
        <w:rPr>
          <w:szCs w:val="24"/>
        </w:rPr>
        <w:t xml:space="preserve"> padeda kiekvienam mokiniui pasirinkti jo poreiki</w:t>
      </w:r>
      <w:r w:rsidR="00F6277D" w:rsidRPr="00F6277D">
        <w:rPr>
          <w:szCs w:val="24"/>
        </w:rPr>
        <w:t>us atliepiančias</w:t>
      </w:r>
      <w:r w:rsidR="008A0025" w:rsidRPr="00F6277D">
        <w:rPr>
          <w:szCs w:val="24"/>
        </w:rPr>
        <w:t xml:space="preserve"> neformaliojo vaikų švietimo programas.</w:t>
      </w:r>
    </w:p>
    <w:p w:rsidR="006D6995" w:rsidRPr="00AD470A" w:rsidRDefault="009D307C" w:rsidP="006D6995">
      <w:pPr>
        <w:autoSpaceDE w:val="0"/>
        <w:autoSpaceDN w:val="0"/>
        <w:ind w:firstLine="567"/>
        <w:jc w:val="both"/>
      </w:pPr>
      <w:r>
        <w:t>20</w:t>
      </w:r>
      <w:r w:rsidR="006D6995" w:rsidRPr="00AD470A">
        <w:t>. Neformalus vaikų švietimas organizuojamas ne tik gimnazijoje, bet ir už jos ribų.</w:t>
      </w:r>
    </w:p>
    <w:p w:rsidR="001D5BE2" w:rsidRDefault="009D307C">
      <w:pPr>
        <w:ind w:firstLine="567"/>
        <w:jc w:val="both"/>
        <w:rPr>
          <w:szCs w:val="24"/>
        </w:rPr>
      </w:pPr>
      <w:r>
        <w:rPr>
          <w:szCs w:val="24"/>
        </w:rPr>
        <w:t>21</w:t>
      </w:r>
      <w:r w:rsidR="008A0025">
        <w:rPr>
          <w:szCs w:val="24"/>
        </w:rPr>
        <w:t>. Neformaliojo vaikų švietimo programose dalyvaujan</w:t>
      </w:r>
      <w:r w:rsidR="00F6277D">
        <w:rPr>
          <w:szCs w:val="24"/>
        </w:rPr>
        <w:t>tis</w:t>
      </w:r>
      <w:r w:rsidR="008A0025">
        <w:rPr>
          <w:szCs w:val="24"/>
        </w:rPr>
        <w:t xml:space="preserve"> mokini</w:t>
      </w:r>
      <w:r w:rsidR="0078419B">
        <w:rPr>
          <w:szCs w:val="24"/>
        </w:rPr>
        <w:t>ai</w:t>
      </w:r>
      <w:r w:rsidR="008A0025">
        <w:rPr>
          <w:szCs w:val="24"/>
        </w:rPr>
        <w:t xml:space="preserve"> žymi</w:t>
      </w:r>
      <w:r w:rsidR="0078419B">
        <w:rPr>
          <w:szCs w:val="24"/>
        </w:rPr>
        <w:t>mi</w:t>
      </w:r>
      <w:r w:rsidR="008A0025">
        <w:rPr>
          <w:szCs w:val="24"/>
        </w:rPr>
        <w:t xml:space="preserve"> Mokinių registre.</w:t>
      </w:r>
    </w:p>
    <w:p w:rsidR="000B47E7" w:rsidRPr="00E76157" w:rsidRDefault="00824EFA" w:rsidP="000B47E7">
      <w:pPr>
        <w:ind w:firstLine="567"/>
        <w:jc w:val="both"/>
        <w:rPr>
          <w:lang w:eastAsia="lt-LT"/>
        </w:rPr>
      </w:pPr>
      <w:sdt>
        <w:sdtPr>
          <w:alias w:val="Numeris"/>
          <w:tag w:val="nr_99ad912d1a294e519948bba3d077393d"/>
          <w:id w:val="-1358339611"/>
        </w:sdtPr>
        <w:sdtContent>
          <w:r w:rsidR="009D307C">
            <w:t>22</w:t>
          </w:r>
        </w:sdtContent>
      </w:sdt>
      <w:r w:rsidR="000B47E7" w:rsidRPr="00E76157">
        <w:rPr>
          <w:lang w:eastAsia="lt-LT"/>
        </w:rPr>
        <w:t>. Neformaliojo vaikų švietimo grupės mokinių skaičius</w:t>
      </w:r>
      <w:r w:rsidR="000B47E7">
        <w:rPr>
          <w:lang w:eastAsia="lt-LT"/>
        </w:rPr>
        <w:t xml:space="preserve"> </w:t>
      </w:r>
      <w:r w:rsidR="00C240C1">
        <w:rPr>
          <w:lang w:eastAsia="lt-LT"/>
        </w:rPr>
        <w:t>yra ne mažesnis nei 7</w:t>
      </w:r>
      <w:r w:rsidR="000B47E7" w:rsidRPr="00E76157">
        <w:rPr>
          <w:lang w:eastAsia="lt-LT"/>
        </w:rPr>
        <w:t xml:space="preserve"> mokiniai. </w:t>
      </w:r>
    </w:p>
    <w:p w:rsidR="00C240C1" w:rsidRDefault="009D307C" w:rsidP="00236E29">
      <w:pPr>
        <w:ind w:firstLine="567"/>
        <w:jc w:val="both"/>
        <w:rPr>
          <w:lang w:eastAsia="lt-LT"/>
        </w:rPr>
      </w:pPr>
      <w:r>
        <w:rPr>
          <w:lang w:eastAsia="lt-LT"/>
        </w:rPr>
        <w:t>23</w:t>
      </w:r>
      <w:r w:rsidR="000B47E7" w:rsidRPr="008C2782">
        <w:rPr>
          <w:lang w:eastAsia="lt-LT"/>
        </w:rPr>
        <w:t xml:space="preserve">. </w:t>
      </w:r>
      <w:r w:rsidR="000B47E7">
        <w:rPr>
          <w:lang w:eastAsia="lt-LT"/>
        </w:rPr>
        <w:t>N</w:t>
      </w:r>
      <w:r w:rsidR="000B47E7" w:rsidRPr="008C2782">
        <w:rPr>
          <w:lang w:eastAsia="lt-LT"/>
        </w:rPr>
        <w:t xml:space="preserve">eformaliojo švietimo valandos skiriamos </w:t>
      </w:r>
      <w:r w:rsidR="000B47E7" w:rsidRPr="00333049">
        <w:rPr>
          <w:lang w:eastAsia="lt-LT"/>
        </w:rPr>
        <w:t>(</w:t>
      </w:r>
      <w:r w:rsidR="000B47E7" w:rsidRPr="00236E29">
        <w:rPr>
          <w:lang w:eastAsia="lt-LT"/>
        </w:rPr>
        <w:t xml:space="preserve">iš viso </w:t>
      </w:r>
      <w:r w:rsidR="007C39A5" w:rsidRPr="00236E29">
        <w:rPr>
          <w:lang w:eastAsia="lt-LT"/>
        </w:rPr>
        <w:t>1</w:t>
      </w:r>
      <w:r w:rsidR="00161D51">
        <w:rPr>
          <w:lang w:eastAsia="lt-LT"/>
        </w:rPr>
        <w:t>4</w:t>
      </w:r>
      <w:r w:rsidR="000B47E7" w:rsidRPr="00236E29">
        <w:rPr>
          <w:lang w:eastAsia="lt-LT"/>
        </w:rPr>
        <w:t xml:space="preserve"> val</w:t>
      </w:r>
      <w:r w:rsidR="000B47E7" w:rsidRPr="00333049">
        <w:rPr>
          <w:lang w:eastAsia="lt-LT"/>
        </w:rPr>
        <w:t>.):</w:t>
      </w:r>
    </w:p>
    <w:p w:rsidR="002B497A" w:rsidRPr="00A335A1" w:rsidRDefault="009D307C" w:rsidP="002B497A">
      <w:pPr>
        <w:ind w:firstLine="567"/>
        <w:jc w:val="both"/>
      </w:pPr>
      <w:r>
        <w:t>23</w:t>
      </w:r>
      <w:r w:rsidR="002B497A" w:rsidRPr="00A335A1">
        <w:t>.</w:t>
      </w:r>
      <w:r w:rsidR="00236E29">
        <w:t>1</w:t>
      </w:r>
      <w:r w:rsidR="002B497A" w:rsidRPr="00A335A1">
        <w:t xml:space="preserve">. Meninis ugdymas (technologijos, darbeliai) – </w:t>
      </w:r>
      <w:r w:rsidR="002B497A">
        <w:t>3</w:t>
      </w:r>
      <w:r w:rsidR="002B497A" w:rsidRPr="00A335A1">
        <w:t xml:space="preserve"> val.</w:t>
      </w:r>
      <w:r w:rsidR="002B497A">
        <w:t xml:space="preserve"> 1-4 kl.;</w:t>
      </w:r>
    </w:p>
    <w:p w:rsidR="00C240C1" w:rsidRDefault="009D307C" w:rsidP="00AC639B">
      <w:pPr>
        <w:ind w:firstLine="567"/>
        <w:jc w:val="both"/>
      </w:pPr>
      <w:r>
        <w:t>23</w:t>
      </w:r>
      <w:r w:rsidR="002B497A" w:rsidRPr="00A335A1">
        <w:t>.</w:t>
      </w:r>
      <w:r w:rsidR="00236E29">
        <w:t>2</w:t>
      </w:r>
      <w:r w:rsidR="002B497A" w:rsidRPr="00A335A1">
        <w:t>. Kalbinis ugdymas (anglų kalba, lietuvių kalba) – 2</w:t>
      </w:r>
      <w:r w:rsidR="00AC639B">
        <w:t xml:space="preserve"> val. 1-4 kl.</w:t>
      </w:r>
    </w:p>
    <w:p w:rsidR="000B47E7" w:rsidRPr="00333049" w:rsidRDefault="009D307C" w:rsidP="000B47E7">
      <w:pPr>
        <w:ind w:firstLine="567"/>
        <w:jc w:val="both"/>
        <w:rPr>
          <w:lang w:eastAsia="lt-LT"/>
        </w:rPr>
      </w:pPr>
      <w:r>
        <w:rPr>
          <w:lang w:eastAsia="lt-LT"/>
        </w:rPr>
        <w:t>23</w:t>
      </w:r>
      <w:r w:rsidR="000B47E7" w:rsidRPr="00333049">
        <w:rPr>
          <w:lang w:eastAsia="lt-LT"/>
        </w:rPr>
        <w:t>.</w:t>
      </w:r>
      <w:r w:rsidR="00AC639B">
        <w:rPr>
          <w:lang w:eastAsia="lt-LT"/>
        </w:rPr>
        <w:t>3</w:t>
      </w:r>
      <w:r w:rsidR="000B47E7" w:rsidRPr="00333049">
        <w:rPr>
          <w:lang w:eastAsia="lt-LT"/>
        </w:rPr>
        <w:t>. Vokalinis ansamblis „Karamėlė“ – 2 val. 5-8, I-IV kl.</w:t>
      </w:r>
      <w:r w:rsidR="00D1342E">
        <w:rPr>
          <w:lang w:eastAsia="lt-LT"/>
        </w:rPr>
        <w:t>;</w:t>
      </w:r>
    </w:p>
    <w:p w:rsidR="000B47E7" w:rsidRPr="00333049" w:rsidRDefault="009D307C" w:rsidP="000B47E7">
      <w:pPr>
        <w:ind w:firstLine="567"/>
        <w:jc w:val="both"/>
        <w:rPr>
          <w:lang w:eastAsia="lt-LT"/>
        </w:rPr>
      </w:pPr>
      <w:r>
        <w:rPr>
          <w:lang w:eastAsia="lt-LT"/>
        </w:rPr>
        <w:t>23</w:t>
      </w:r>
      <w:r w:rsidR="00AC639B">
        <w:rPr>
          <w:lang w:eastAsia="lt-LT"/>
        </w:rPr>
        <w:t>.4</w:t>
      </w:r>
      <w:r w:rsidR="000B47E7" w:rsidRPr="00333049">
        <w:rPr>
          <w:lang w:eastAsia="lt-LT"/>
        </w:rPr>
        <w:t xml:space="preserve">. Sporto būrelis </w:t>
      </w:r>
      <w:r w:rsidR="006E19A7">
        <w:rPr>
          <w:lang w:eastAsia="lt-LT"/>
        </w:rPr>
        <w:t>(tinklinis)</w:t>
      </w:r>
      <w:r w:rsidR="000B47E7" w:rsidRPr="00333049">
        <w:rPr>
          <w:lang w:eastAsia="lt-LT"/>
        </w:rPr>
        <w:t xml:space="preserve">– </w:t>
      </w:r>
      <w:r w:rsidR="00BC2F88" w:rsidRPr="00333049">
        <w:rPr>
          <w:lang w:eastAsia="lt-LT"/>
        </w:rPr>
        <w:t>2</w:t>
      </w:r>
      <w:r w:rsidR="006E19A7">
        <w:rPr>
          <w:lang w:eastAsia="lt-LT"/>
        </w:rPr>
        <w:t xml:space="preserve"> val. </w:t>
      </w:r>
      <w:r w:rsidR="000B47E7" w:rsidRPr="00333049">
        <w:rPr>
          <w:lang w:eastAsia="lt-LT"/>
        </w:rPr>
        <w:t>I-IV kl.</w:t>
      </w:r>
      <w:r w:rsidR="00D1342E">
        <w:rPr>
          <w:lang w:eastAsia="lt-LT"/>
        </w:rPr>
        <w:t>;</w:t>
      </w:r>
    </w:p>
    <w:p w:rsidR="000B47E7" w:rsidRPr="00333049" w:rsidRDefault="00333049" w:rsidP="000B47E7">
      <w:pPr>
        <w:ind w:firstLine="567"/>
        <w:jc w:val="both"/>
        <w:rPr>
          <w:lang w:eastAsia="lt-LT"/>
        </w:rPr>
      </w:pPr>
      <w:r>
        <w:rPr>
          <w:lang w:eastAsia="lt-LT"/>
        </w:rPr>
        <w:t>2</w:t>
      </w:r>
      <w:r w:rsidR="009D307C">
        <w:rPr>
          <w:lang w:eastAsia="lt-LT"/>
        </w:rPr>
        <w:t>3</w:t>
      </w:r>
      <w:r w:rsidR="000B47E7" w:rsidRPr="00333049">
        <w:rPr>
          <w:lang w:eastAsia="lt-LT"/>
        </w:rPr>
        <w:t>.</w:t>
      </w:r>
      <w:r w:rsidR="00AC639B">
        <w:rPr>
          <w:lang w:eastAsia="lt-LT"/>
        </w:rPr>
        <w:t>5</w:t>
      </w:r>
      <w:r w:rsidR="000B47E7" w:rsidRPr="00333049">
        <w:rPr>
          <w:lang w:eastAsia="lt-LT"/>
        </w:rPr>
        <w:t>. Mokyklos istorija – 1 val. (</w:t>
      </w:r>
      <w:r w:rsidR="006E19A7">
        <w:rPr>
          <w:lang w:eastAsia="lt-LT"/>
        </w:rPr>
        <w:t>5-</w:t>
      </w:r>
      <w:r w:rsidR="00236E29">
        <w:rPr>
          <w:lang w:eastAsia="lt-LT"/>
        </w:rPr>
        <w:t>7</w:t>
      </w:r>
      <w:r w:rsidR="006E19A7">
        <w:rPr>
          <w:lang w:eastAsia="lt-LT"/>
        </w:rPr>
        <w:t xml:space="preserve">, </w:t>
      </w:r>
      <w:r w:rsidR="000B47E7" w:rsidRPr="00333049">
        <w:rPr>
          <w:lang w:eastAsia="lt-LT"/>
        </w:rPr>
        <w:t>I</w:t>
      </w:r>
      <w:r w:rsidR="00236E29">
        <w:rPr>
          <w:lang w:eastAsia="lt-LT"/>
        </w:rPr>
        <w:t>II</w:t>
      </w:r>
      <w:r w:rsidR="006E19A7">
        <w:rPr>
          <w:lang w:eastAsia="lt-LT"/>
        </w:rPr>
        <w:t xml:space="preserve"> </w:t>
      </w:r>
      <w:r w:rsidR="000B47E7" w:rsidRPr="00333049">
        <w:rPr>
          <w:lang w:eastAsia="lt-LT"/>
        </w:rPr>
        <w:t>kl.)</w:t>
      </w:r>
      <w:r w:rsidR="00D1342E">
        <w:rPr>
          <w:lang w:eastAsia="lt-LT"/>
        </w:rPr>
        <w:t>;</w:t>
      </w:r>
    </w:p>
    <w:p w:rsidR="00C240C1" w:rsidRDefault="00333049" w:rsidP="00C240C1">
      <w:pPr>
        <w:ind w:firstLine="567"/>
        <w:jc w:val="both"/>
        <w:rPr>
          <w:lang w:eastAsia="lt-LT"/>
        </w:rPr>
      </w:pPr>
      <w:r>
        <w:rPr>
          <w:lang w:eastAsia="lt-LT"/>
        </w:rPr>
        <w:t>2</w:t>
      </w:r>
      <w:r w:rsidR="009D307C">
        <w:rPr>
          <w:lang w:eastAsia="lt-LT"/>
        </w:rPr>
        <w:t>3</w:t>
      </w:r>
      <w:r w:rsidR="000B47E7" w:rsidRPr="00333049">
        <w:rPr>
          <w:lang w:eastAsia="lt-LT"/>
        </w:rPr>
        <w:t>.</w:t>
      </w:r>
      <w:r w:rsidR="00AC639B">
        <w:rPr>
          <w:lang w:eastAsia="lt-LT"/>
        </w:rPr>
        <w:t>6</w:t>
      </w:r>
      <w:r w:rsidR="000B47E7" w:rsidRPr="00333049">
        <w:rPr>
          <w:lang w:eastAsia="lt-LT"/>
        </w:rPr>
        <w:t xml:space="preserve">. </w:t>
      </w:r>
      <w:r w:rsidR="00BC2F88" w:rsidRPr="00333049">
        <w:rPr>
          <w:lang w:eastAsia="lt-LT"/>
        </w:rPr>
        <w:t xml:space="preserve">Programavimo </w:t>
      </w:r>
      <w:r w:rsidR="000B47E7" w:rsidRPr="00333049">
        <w:rPr>
          <w:lang w:eastAsia="lt-LT"/>
        </w:rPr>
        <w:t>būrelis – 1 val. (5-</w:t>
      </w:r>
      <w:r w:rsidR="006E19A7">
        <w:rPr>
          <w:lang w:eastAsia="lt-LT"/>
        </w:rPr>
        <w:t>7</w:t>
      </w:r>
      <w:r w:rsidR="000B47E7" w:rsidRPr="00333049">
        <w:rPr>
          <w:lang w:eastAsia="lt-LT"/>
        </w:rPr>
        <w:t xml:space="preserve"> kl.)</w:t>
      </w:r>
      <w:r w:rsidR="0010299F">
        <w:rPr>
          <w:lang w:eastAsia="lt-LT"/>
        </w:rPr>
        <w:t>;</w:t>
      </w:r>
    </w:p>
    <w:p w:rsidR="001170B9" w:rsidRDefault="00AC639B" w:rsidP="00C240C1">
      <w:pPr>
        <w:ind w:firstLine="567"/>
        <w:jc w:val="both"/>
      </w:pPr>
      <w:r>
        <w:t>23.7</w:t>
      </w:r>
      <w:r w:rsidR="001170B9">
        <w:t>. Šachmatų būrelis – 1 val. (5-8 kl.);</w:t>
      </w:r>
    </w:p>
    <w:p w:rsidR="001170B9" w:rsidRDefault="001170B9" w:rsidP="00C240C1">
      <w:pPr>
        <w:ind w:firstLine="567"/>
        <w:jc w:val="both"/>
      </w:pPr>
      <w:r>
        <w:t>23.</w:t>
      </w:r>
      <w:r w:rsidR="00AC639B">
        <w:t>8</w:t>
      </w:r>
      <w:r>
        <w:t>. Dramos būrelis – 1 val. (1-4 kl.)</w:t>
      </w:r>
    </w:p>
    <w:p w:rsidR="00236E29" w:rsidRPr="00A335A1" w:rsidRDefault="00236E29" w:rsidP="00C240C1">
      <w:pPr>
        <w:ind w:firstLine="567"/>
        <w:jc w:val="both"/>
      </w:pPr>
      <w:r>
        <w:t>23.</w:t>
      </w:r>
      <w:r w:rsidR="00AC639B">
        <w:t>9</w:t>
      </w:r>
      <w:r>
        <w:t xml:space="preserve">. </w:t>
      </w:r>
      <w:r w:rsidR="00AC639B">
        <w:t>T</w:t>
      </w:r>
      <w:r>
        <w:t>echnologijų būrelis – 1 val. (8 kl.)</w:t>
      </w:r>
    </w:p>
    <w:p w:rsidR="007C39A5" w:rsidRDefault="007C39A5" w:rsidP="007C39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2</w:t>
      </w:r>
      <w:r w:rsidR="009D307C">
        <w:rPr>
          <w:rFonts w:eastAsia="MS Mincho"/>
          <w:szCs w:val="24"/>
          <w:lang w:eastAsia="lt-LT"/>
        </w:rPr>
        <w:t>4</w:t>
      </w:r>
      <w:r>
        <w:rPr>
          <w:rFonts w:eastAsia="MS Mincho"/>
          <w:szCs w:val="24"/>
          <w:lang w:eastAsia="lt-LT"/>
        </w:rPr>
        <w:t>. Į gimnazijos ugdymo turinį:</w:t>
      </w:r>
    </w:p>
    <w:p w:rsidR="005164A5" w:rsidRDefault="007C39A5" w:rsidP="005164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szCs w:val="24"/>
        </w:rPr>
      </w:pPr>
      <w:r>
        <w:rPr>
          <w:rFonts w:eastAsia="MS Mincho"/>
          <w:szCs w:val="24"/>
          <w:lang w:eastAsia="lt-LT"/>
        </w:rPr>
        <w:t>2</w:t>
      </w:r>
      <w:r w:rsidR="009D307C">
        <w:rPr>
          <w:rFonts w:eastAsia="MS Mincho"/>
          <w:szCs w:val="24"/>
          <w:lang w:eastAsia="lt-LT"/>
        </w:rPr>
        <w:t>4</w:t>
      </w:r>
      <w:r>
        <w:rPr>
          <w:rFonts w:eastAsia="MS Mincho"/>
          <w:szCs w:val="24"/>
          <w:lang w:eastAsia="lt-LT"/>
        </w:rPr>
        <w:t xml:space="preserve">.1. integruojama </w:t>
      </w:r>
      <w:r>
        <w:rPr>
          <w:szCs w:val="24"/>
        </w:rPr>
        <w:t>Žmogaus saugos bendroji programa, patvirtinta Lietuvos Respublikos švietimo ir mokslo ministro 2012 m. liepos 18 d. įsakymu Nr. V-1159 „Dėl Žmogaus saugos bendrosios programos patvirtinimo“, vykdant pradinio ugdymo programą</w:t>
      </w:r>
      <w:r w:rsidR="005164A5">
        <w:rPr>
          <w:szCs w:val="24"/>
        </w:rPr>
        <w:t xml:space="preserve">, </w:t>
      </w:r>
      <w:r w:rsidR="005164A5" w:rsidRPr="00AD470A">
        <w:t>į pasaulio pažinimą, gimtąją kalbą, kūno kultūrą, dailę ir technologijas</w:t>
      </w:r>
      <w:r w:rsidR="008E095E">
        <w:t xml:space="preserve">, vykdant pagrindinio </w:t>
      </w:r>
      <w:r w:rsidR="00C72E77">
        <w:t xml:space="preserve">(IG kl.) </w:t>
      </w:r>
      <w:r w:rsidR="009D307C">
        <w:t xml:space="preserve">ir vidurinio </w:t>
      </w:r>
      <w:r w:rsidR="008E095E">
        <w:t>ugdymo</w:t>
      </w:r>
      <w:r w:rsidR="00C72E77">
        <w:t xml:space="preserve"> (IIIG ir IVG kl.)</w:t>
      </w:r>
      <w:r w:rsidR="008E095E">
        <w:t xml:space="preserve"> program</w:t>
      </w:r>
      <w:r w:rsidR="00C72E77">
        <w:t>as</w:t>
      </w:r>
      <w:r w:rsidR="008E095E">
        <w:t xml:space="preserve"> integruojama į </w:t>
      </w:r>
      <w:r w:rsidR="001962A5">
        <w:t>biologijos, chemijos, fizikos, fizinio ugdymo, geografijos</w:t>
      </w:r>
      <w:r w:rsidR="00C72E77">
        <w:t>,</w:t>
      </w:r>
      <w:r w:rsidR="00BF17CA">
        <w:t xml:space="preserve"> istorijos,</w:t>
      </w:r>
      <w:r w:rsidR="00C72E77">
        <w:t xml:space="preserve"> dorinio ugdymo</w:t>
      </w:r>
      <w:r w:rsidR="001962A5">
        <w:t xml:space="preserve"> dalykus ir </w:t>
      </w:r>
      <w:r w:rsidR="008E095E">
        <w:t>klasės vadovo veiklą</w:t>
      </w:r>
      <w:r>
        <w:rPr>
          <w:szCs w:val="24"/>
        </w:rPr>
        <w:t xml:space="preserve">. </w:t>
      </w:r>
    </w:p>
    <w:p w:rsidR="007C39A5" w:rsidRPr="005164A5" w:rsidRDefault="0028056A" w:rsidP="005164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szCs w:val="24"/>
        </w:rPr>
      </w:pPr>
      <w:r>
        <w:rPr>
          <w:szCs w:val="24"/>
        </w:rPr>
        <w:t>2</w:t>
      </w:r>
      <w:r w:rsidR="00C72E77">
        <w:rPr>
          <w:szCs w:val="24"/>
        </w:rPr>
        <w:t>4</w:t>
      </w:r>
      <w:r w:rsidR="005164A5">
        <w:rPr>
          <w:szCs w:val="24"/>
        </w:rPr>
        <w:t xml:space="preserve">.2. </w:t>
      </w:r>
      <w:r w:rsidR="007C39A5">
        <w:rPr>
          <w:rFonts w:eastAsia="MS Mincho"/>
          <w:szCs w:val="24"/>
          <w:lang w:eastAsia="lt-LT"/>
        </w:rPr>
        <w:t>Sveikatos ir lytiškumo ugdymo bei rengimo šeimai bendroji programa, patvirtinta Lietuvos Respublikos švietimo ir mokslo ministro 2016 m. spalio 25 d. įsakymu Nr. V-941 „Dėl Sveikatos ir lytiškumo ugdymo bei rengimo šeimai programos patvirtinimo“ (toliau – sveikatos programa). Programa integruojama</w:t>
      </w:r>
      <w:r w:rsidR="005164A5">
        <w:rPr>
          <w:rFonts w:eastAsia="MS Mincho"/>
          <w:szCs w:val="24"/>
          <w:lang w:eastAsia="lt-LT"/>
        </w:rPr>
        <w:t xml:space="preserve"> </w:t>
      </w:r>
      <w:r w:rsidR="005164A5" w:rsidRPr="00AD470A">
        <w:t>į pasaulio pažinimą, gimtąją kalbą, kūno kultūrą, dailę ir technologijas</w:t>
      </w:r>
      <w:r w:rsidR="005164A5">
        <w:t xml:space="preserve"> </w:t>
      </w:r>
      <w:r w:rsidR="005164A5">
        <w:rPr>
          <w:rFonts w:eastAsia="MS Mincho"/>
          <w:szCs w:val="24"/>
          <w:lang w:eastAsia="lt-LT"/>
        </w:rPr>
        <w:t xml:space="preserve">1-4 klasėse, </w:t>
      </w:r>
      <w:r w:rsidR="005164A5" w:rsidRPr="005164A5">
        <w:t xml:space="preserve"> </w:t>
      </w:r>
      <w:r w:rsidR="005164A5">
        <w:rPr>
          <w:rFonts w:eastAsia="MS Mincho"/>
          <w:szCs w:val="24"/>
          <w:lang w:eastAsia="lt-LT"/>
        </w:rPr>
        <w:t xml:space="preserve">į visų mokomųjų dalykų turinį, neformaliojo švietimo veiklas, klasės vadovo veiklą, </w:t>
      </w:r>
      <w:r w:rsidR="005164A5">
        <w:t>pažintinių dienų organizavimo metu</w:t>
      </w:r>
      <w:r w:rsidR="005164A5">
        <w:rPr>
          <w:rFonts w:eastAsia="MS Mincho"/>
          <w:szCs w:val="24"/>
          <w:lang w:eastAsia="lt-LT"/>
        </w:rPr>
        <w:t xml:space="preserve"> </w:t>
      </w:r>
      <w:r w:rsidR="005164A5">
        <w:t>5–8, I–II ir III–IV gimnazijos</w:t>
      </w:r>
      <w:r w:rsidR="007C39A5">
        <w:t xml:space="preserve"> klasėse</w:t>
      </w:r>
      <w:r w:rsidR="007C39A5">
        <w:rPr>
          <w:rFonts w:eastAsia="MS Mincho"/>
          <w:szCs w:val="24"/>
          <w:lang w:eastAsia="lt-LT"/>
        </w:rPr>
        <w:t xml:space="preserve">; </w:t>
      </w:r>
    </w:p>
    <w:p w:rsidR="007C39A5" w:rsidRDefault="007C39A5" w:rsidP="007C39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6" w:firstLine="566"/>
        <w:jc w:val="both"/>
        <w:rPr>
          <w:rFonts w:eastAsia="MS Mincho"/>
          <w:szCs w:val="24"/>
          <w:lang w:eastAsia="lt-LT"/>
        </w:rPr>
      </w:pPr>
      <w:r>
        <w:rPr>
          <w:rFonts w:eastAsia="MS Mincho"/>
          <w:szCs w:val="24"/>
          <w:lang w:eastAsia="lt-LT"/>
        </w:rPr>
        <w:t>2</w:t>
      </w:r>
      <w:r w:rsidR="00C72E77">
        <w:rPr>
          <w:rFonts w:eastAsia="MS Mincho"/>
          <w:szCs w:val="24"/>
          <w:lang w:eastAsia="lt-LT"/>
        </w:rPr>
        <w:t>4</w:t>
      </w:r>
      <w:r>
        <w:rPr>
          <w:rFonts w:eastAsia="MS Mincho"/>
          <w:szCs w:val="24"/>
          <w:lang w:eastAsia="lt-LT"/>
        </w:rPr>
        <w:t xml:space="preserve">.2. Ugdymo karjerai programa, patvirtinta Lietuvos Respublikos švietimo ir mokslo ministro 2014 m. sausio 15 d. įsakymu Nr. V-72 „Dėl Ugdymo karjerai programos patvirtinimo“ (toliau – Ugdymo karjerai programa) įgyvendinama </w:t>
      </w:r>
      <w:r w:rsidRPr="0027046E">
        <w:t>Ugdymo karjeros grupės veiklo</w:t>
      </w:r>
      <w:r w:rsidR="000E5616">
        <w:t xml:space="preserve">je, </w:t>
      </w:r>
      <w:r>
        <w:t>klasės vadovo veikloje</w:t>
      </w:r>
      <w:r w:rsidR="000E5616">
        <w:t>, integruojama į visų mokomųjų dalykų turinį</w:t>
      </w:r>
      <w:r>
        <w:t xml:space="preserve">. Klasės vadovas klasių valandėlių metu (arba kita pasirinkta forma) praveda ne mažiau kaip 2 užsiėmimus ugdymo karjerai temomis ir </w:t>
      </w:r>
      <w:r>
        <w:lastRenderedPageBreak/>
        <w:t>padeda formuoti mokinių asmeninius Ugdymo karjerai aplankus</w:t>
      </w:r>
      <w:r w:rsidR="000E5616">
        <w:rPr>
          <w:rFonts w:eastAsia="MS Mincho"/>
          <w:szCs w:val="24"/>
          <w:lang w:eastAsia="lt-LT"/>
        </w:rPr>
        <w:t xml:space="preserve">. </w:t>
      </w:r>
      <w:r w:rsidR="00C72E77">
        <w:rPr>
          <w:rFonts w:eastAsia="MS Mincho"/>
          <w:szCs w:val="24"/>
          <w:lang w:eastAsia="lt-LT"/>
        </w:rPr>
        <w:t>Kiekvienas d</w:t>
      </w:r>
      <w:r w:rsidR="000E5616">
        <w:rPr>
          <w:rFonts w:eastAsia="MS Mincho"/>
          <w:szCs w:val="24"/>
          <w:lang w:eastAsia="lt-LT"/>
        </w:rPr>
        <w:t xml:space="preserve">alyko mokytojas į ugdymo turinį integruoja ne mažiau 2-3 temų. </w:t>
      </w:r>
      <w:r w:rsidR="005164A5">
        <w:rPr>
          <w:rFonts w:eastAsia="MS Mincho"/>
          <w:szCs w:val="24"/>
          <w:lang w:eastAsia="lt-LT"/>
        </w:rPr>
        <w:t xml:space="preserve"> </w:t>
      </w:r>
    </w:p>
    <w:p w:rsidR="007C39A5" w:rsidRPr="00871302" w:rsidRDefault="0028056A" w:rsidP="007C39A5">
      <w:pPr>
        <w:ind w:firstLine="567"/>
        <w:jc w:val="both"/>
        <w:rPr>
          <w:color w:val="FF0000"/>
        </w:rPr>
      </w:pPr>
      <w:r>
        <w:rPr>
          <w:szCs w:val="24"/>
        </w:rPr>
        <w:t>2</w:t>
      </w:r>
      <w:r w:rsidR="00C72E77">
        <w:rPr>
          <w:szCs w:val="24"/>
        </w:rPr>
        <w:t>4</w:t>
      </w:r>
      <w:r w:rsidR="007C39A5">
        <w:rPr>
          <w:szCs w:val="24"/>
        </w:rPr>
        <w:t xml:space="preserve">.3. </w:t>
      </w:r>
      <w:r w:rsidR="007C39A5" w:rsidRPr="009E3852">
        <w:t xml:space="preserve">vadovaujantis Smurto prevencijos įgyvendinimo mokyklose rekomendacijomis, patvirtintais Lietuvos Respublikos švietimo ir mokslo ministro 2017 m. kovo 22 d. įsakymu Nr. V-190 „Dėl Smurto prevencijos įgyvendinimo mokyklose rekomendacijų patvirtinimo“ gimnazija vykdo </w:t>
      </w:r>
      <w:r w:rsidR="009E3852" w:rsidRPr="009E3852">
        <w:t>visuose klasėse nuoseklią ir ilgalaikę socialines ir emocines kompetencijas ugdančią prevencinę programą, apimančią patyčių, smurto, alkoholio, tabako ir kitų psichiką veikiančių medžiagų vartojimo prevenciją „Savu keliu“</w:t>
      </w:r>
      <w:r w:rsidR="00E86411" w:rsidRPr="009E3852">
        <w:t xml:space="preserve">, </w:t>
      </w:r>
      <w:r w:rsidR="007C39A5" w:rsidRPr="009E3852">
        <w:t>kuri integruojama į klasės vadovo veiklą;</w:t>
      </w:r>
      <w:r w:rsidR="007C39A5" w:rsidRPr="00871302">
        <w:rPr>
          <w:color w:val="FF0000"/>
        </w:rPr>
        <w:t xml:space="preserve">  </w:t>
      </w:r>
    </w:p>
    <w:p w:rsidR="007C39A5" w:rsidRDefault="0028056A" w:rsidP="007C39A5">
      <w:pPr>
        <w:ind w:firstLine="567"/>
        <w:jc w:val="both"/>
        <w:rPr>
          <w:color w:val="000000"/>
          <w:szCs w:val="24"/>
          <w:lang w:eastAsia="lt-LT"/>
        </w:rPr>
      </w:pPr>
      <w:r>
        <w:rPr>
          <w:color w:val="000000"/>
          <w:szCs w:val="24"/>
          <w:lang w:eastAsia="lt-LT"/>
        </w:rPr>
        <w:t>2</w:t>
      </w:r>
      <w:r w:rsidR="00C72E77">
        <w:rPr>
          <w:color w:val="000000"/>
          <w:szCs w:val="24"/>
          <w:lang w:eastAsia="lt-LT"/>
        </w:rPr>
        <w:t>4</w:t>
      </w:r>
      <w:r w:rsidR="007C39A5">
        <w:rPr>
          <w:color w:val="000000"/>
          <w:szCs w:val="24"/>
          <w:lang w:eastAsia="lt-LT"/>
        </w:rPr>
        <w:t>.4.  antikorupcinio ugdymo programa ir nacionalinio saugumo klausimai integruojami į 7-8, I-IV gimnazijos klasių istorijos, ekonomikos ir verslumo, pilietiškumo pagrindų, dorinio ugdymo mokomųjų dalykų programas;</w:t>
      </w:r>
    </w:p>
    <w:p w:rsidR="00A7044A" w:rsidRDefault="0028056A" w:rsidP="00A7044A">
      <w:pPr>
        <w:ind w:firstLine="567"/>
        <w:jc w:val="both"/>
        <w:rPr>
          <w:szCs w:val="24"/>
          <w:lang w:eastAsia="lt-LT"/>
        </w:rPr>
      </w:pPr>
      <w:r>
        <w:rPr>
          <w:color w:val="000000"/>
          <w:szCs w:val="24"/>
          <w:lang w:eastAsia="lt-LT"/>
        </w:rPr>
        <w:t>2</w:t>
      </w:r>
      <w:r w:rsidR="00C72E77">
        <w:rPr>
          <w:color w:val="000000"/>
          <w:szCs w:val="24"/>
          <w:lang w:eastAsia="lt-LT"/>
        </w:rPr>
        <w:t>4</w:t>
      </w:r>
      <w:r w:rsidR="007C39A5">
        <w:rPr>
          <w:color w:val="000000"/>
          <w:szCs w:val="24"/>
          <w:lang w:eastAsia="lt-LT"/>
        </w:rPr>
        <w:t xml:space="preserve">.5. informacinis raštingumas integruojamas 5-8, I-IV gimnazijos klasėse į </w:t>
      </w:r>
      <w:r w:rsidR="007C39A5" w:rsidRPr="008A059C">
        <w:rPr>
          <w:szCs w:val="24"/>
          <w:lang w:eastAsia="lt-LT"/>
        </w:rPr>
        <w:t>lietuvių</w:t>
      </w:r>
      <w:r w:rsidR="007C39A5">
        <w:rPr>
          <w:szCs w:val="24"/>
          <w:lang w:eastAsia="lt-LT"/>
        </w:rPr>
        <w:t xml:space="preserve"> </w:t>
      </w:r>
      <w:r w:rsidR="007C39A5" w:rsidRPr="008A059C">
        <w:rPr>
          <w:szCs w:val="24"/>
          <w:lang w:eastAsia="lt-LT"/>
        </w:rPr>
        <w:t>kalbą,</w:t>
      </w:r>
      <w:r w:rsidR="007C39A5">
        <w:rPr>
          <w:szCs w:val="24"/>
          <w:lang w:eastAsia="lt-LT"/>
        </w:rPr>
        <w:t xml:space="preserve"> gimtąją (rusų) kalbą, </w:t>
      </w:r>
      <w:r w:rsidR="007C39A5" w:rsidRPr="008A059C">
        <w:rPr>
          <w:szCs w:val="24"/>
          <w:lang w:eastAsia="lt-LT"/>
        </w:rPr>
        <w:t xml:space="preserve"> piliet</w:t>
      </w:r>
      <w:r w:rsidR="007C39A5">
        <w:rPr>
          <w:szCs w:val="24"/>
          <w:lang w:eastAsia="lt-LT"/>
        </w:rPr>
        <w:t>i</w:t>
      </w:r>
      <w:r w:rsidR="007C39A5" w:rsidRPr="008A059C">
        <w:rPr>
          <w:szCs w:val="24"/>
          <w:lang w:eastAsia="lt-LT"/>
        </w:rPr>
        <w:t>škumo pagrindus, istoriją,</w:t>
      </w:r>
      <w:r w:rsidR="007C39A5">
        <w:rPr>
          <w:szCs w:val="24"/>
          <w:lang w:eastAsia="lt-LT"/>
        </w:rPr>
        <w:t xml:space="preserve"> </w:t>
      </w:r>
      <w:r w:rsidR="007C39A5" w:rsidRPr="00C90B4E">
        <w:rPr>
          <w:szCs w:val="24"/>
          <w:lang w:eastAsia="lt-LT"/>
        </w:rPr>
        <w:t>geografiją, dorinį ugdymą, ekonomiką ir verslumą, informacines technologijas, taip pat į neformalųjį ugdymą;</w:t>
      </w:r>
    </w:p>
    <w:p w:rsidR="00A7044A" w:rsidRPr="00A7044A" w:rsidRDefault="00A7044A" w:rsidP="00A7044A">
      <w:pPr>
        <w:ind w:firstLine="567"/>
        <w:jc w:val="both"/>
        <w:rPr>
          <w:szCs w:val="24"/>
          <w:lang w:eastAsia="lt-LT"/>
        </w:rPr>
      </w:pPr>
      <w:r>
        <w:rPr>
          <w:szCs w:val="24"/>
          <w:lang w:eastAsia="lt-LT"/>
        </w:rPr>
        <w:t>2</w:t>
      </w:r>
      <w:r w:rsidR="00C72E77">
        <w:rPr>
          <w:szCs w:val="24"/>
          <w:lang w:eastAsia="lt-LT"/>
        </w:rPr>
        <w:t>4</w:t>
      </w:r>
      <w:r>
        <w:rPr>
          <w:szCs w:val="24"/>
          <w:lang w:eastAsia="lt-LT"/>
        </w:rPr>
        <w:t>.6. vykdant pradinio ugdymo programas i</w:t>
      </w:r>
      <w:r w:rsidRPr="00AD470A">
        <w:t>nformacinės komunikaci</w:t>
      </w:r>
      <w:r>
        <w:t>nės technologijos</w:t>
      </w:r>
      <w:r w:rsidRPr="00AD470A">
        <w:t xml:space="preserve"> naudojamos kaip ugdymo priemonė;</w:t>
      </w:r>
    </w:p>
    <w:p w:rsidR="007C39A5" w:rsidRDefault="0028056A" w:rsidP="007C39A5">
      <w:pPr>
        <w:ind w:firstLine="567"/>
        <w:jc w:val="both"/>
        <w:rPr>
          <w:color w:val="000000"/>
          <w:szCs w:val="24"/>
          <w:lang w:eastAsia="lt-LT"/>
        </w:rPr>
      </w:pPr>
      <w:r>
        <w:rPr>
          <w:szCs w:val="24"/>
          <w:lang w:eastAsia="lt-LT"/>
        </w:rPr>
        <w:t>2</w:t>
      </w:r>
      <w:r w:rsidR="00C72E77">
        <w:rPr>
          <w:szCs w:val="24"/>
          <w:lang w:eastAsia="lt-LT"/>
        </w:rPr>
        <w:t>4</w:t>
      </w:r>
      <w:r w:rsidR="007C39A5">
        <w:rPr>
          <w:szCs w:val="24"/>
          <w:lang w:eastAsia="lt-LT"/>
        </w:rPr>
        <w:t>.</w:t>
      </w:r>
      <w:r w:rsidR="00A7044A">
        <w:rPr>
          <w:szCs w:val="24"/>
          <w:lang w:eastAsia="lt-LT"/>
        </w:rPr>
        <w:t>7</w:t>
      </w:r>
      <w:r w:rsidR="007C39A5">
        <w:rPr>
          <w:szCs w:val="24"/>
          <w:lang w:eastAsia="lt-LT"/>
        </w:rPr>
        <w:t xml:space="preserve">. </w:t>
      </w:r>
      <w:r w:rsidR="007C39A5">
        <w:rPr>
          <w:color w:val="000000"/>
          <w:szCs w:val="24"/>
          <w:lang w:eastAsia="lt-LT"/>
        </w:rPr>
        <w:t xml:space="preserve">verslumas ir finansinis raštingumas </w:t>
      </w:r>
      <w:r w:rsidR="00A7044A">
        <w:rPr>
          <w:color w:val="000000"/>
          <w:szCs w:val="24"/>
          <w:lang w:eastAsia="lt-LT"/>
        </w:rPr>
        <w:t xml:space="preserve">pradiniame ugdyme </w:t>
      </w:r>
      <w:r w:rsidR="007C39A5">
        <w:rPr>
          <w:color w:val="000000"/>
          <w:szCs w:val="24"/>
          <w:lang w:eastAsia="lt-LT"/>
        </w:rPr>
        <w:t>integruojamas į</w:t>
      </w:r>
      <w:r w:rsidR="00A7044A">
        <w:rPr>
          <w:color w:val="000000"/>
          <w:szCs w:val="24"/>
          <w:lang w:eastAsia="lt-LT"/>
        </w:rPr>
        <w:t xml:space="preserve"> </w:t>
      </w:r>
      <w:r w:rsidR="00A7044A">
        <w:t xml:space="preserve">matematikos, pasaulio pažinimo, </w:t>
      </w:r>
      <w:r w:rsidR="00363064">
        <w:t xml:space="preserve">kalbinio ugdymo </w:t>
      </w:r>
      <w:r w:rsidR="00A7044A">
        <w:t>dalykų</w:t>
      </w:r>
      <w:r w:rsidR="007C39A5">
        <w:rPr>
          <w:color w:val="000000"/>
          <w:szCs w:val="24"/>
          <w:lang w:eastAsia="lt-LT"/>
        </w:rPr>
        <w:t xml:space="preserve"> </w:t>
      </w:r>
      <w:r w:rsidR="00363064">
        <w:rPr>
          <w:color w:val="000000"/>
          <w:szCs w:val="24"/>
          <w:lang w:eastAsia="lt-LT"/>
        </w:rPr>
        <w:t xml:space="preserve">turinį, pagrindiniame ugdyme integruojamas į </w:t>
      </w:r>
      <w:r w:rsidR="007C39A5">
        <w:rPr>
          <w:color w:val="000000"/>
          <w:szCs w:val="24"/>
          <w:lang w:eastAsia="lt-LT"/>
        </w:rPr>
        <w:t>kalbinį, matematinį, gamtamokslinį, socialinį, meninį, technologinį ugdymą</w:t>
      </w:r>
      <w:r w:rsidR="00363064">
        <w:rPr>
          <w:color w:val="000000"/>
          <w:szCs w:val="24"/>
          <w:lang w:eastAsia="lt-LT"/>
        </w:rPr>
        <w:t xml:space="preserve">, viduriniame ugdyme integruojamas į matematikos, informacinių technologijų, geografijos dalykus, taip pat siūlomas kaip </w:t>
      </w:r>
      <w:r w:rsidR="00363064">
        <w:t>pasirenkamasis dalykas „Ekonomika ir verslumas“</w:t>
      </w:r>
      <w:r w:rsidR="007C39A5">
        <w:rPr>
          <w:color w:val="000000"/>
          <w:szCs w:val="24"/>
          <w:lang w:eastAsia="lt-LT"/>
        </w:rPr>
        <w:t xml:space="preserve">; </w:t>
      </w:r>
    </w:p>
    <w:p w:rsidR="001B03A9" w:rsidRDefault="00363064" w:rsidP="003630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6" w:firstLine="566"/>
        <w:jc w:val="both"/>
        <w:rPr>
          <w:szCs w:val="24"/>
        </w:rPr>
      </w:pPr>
      <w:r>
        <w:rPr>
          <w:rFonts w:eastAsia="Calibri"/>
          <w:color w:val="000000"/>
          <w:szCs w:val="24"/>
        </w:rPr>
        <w:t>2</w:t>
      </w:r>
      <w:r w:rsidR="00C72E77">
        <w:rPr>
          <w:rFonts w:eastAsia="Calibri"/>
          <w:color w:val="000000"/>
          <w:szCs w:val="24"/>
        </w:rPr>
        <w:t>4</w:t>
      </w:r>
      <w:r>
        <w:rPr>
          <w:rFonts w:eastAsia="Calibri"/>
          <w:color w:val="000000"/>
          <w:szCs w:val="24"/>
        </w:rPr>
        <w:t>.8.</w:t>
      </w:r>
      <w:r>
        <w:rPr>
          <w:szCs w:val="24"/>
        </w:rPr>
        <w:t xml:space="preserve"> etnin</w:t>
      </w:r>
      <w:r w:rsidR="00C72E77">
        <w:rPr>
          <w:szCs w:val="24"/>
        </w:rPr>
        <w:t>ės</w:t>
      </w:r>
      <w:r>
        <w:rPr>
          <w:szCs w:val="24"/>
        </w:rPr>
        <w:t xml:space="preserve"> kultūr</w:t>
      </w:r>
      <w:r w:rsidR="00C72E77">
        <w:rPr>
          <w:szCs w:val="24"/>
        </w:rPr>
        <w:t>os</w:t>
      </w:r>
      <w:r>
        <w:rPr>
          <w:szCs w:val="24"/>
        </w:rPr>
        <w:t xml:space="preserve"> </w:t>
      </w:r>
      <w:r w:rsidR="00C72E77">
        <w:rPr>
          <w:szCs w:val="24"/>
        </w:rPr>
        <w:t xml:space="preserve">ugdymas </w:t>
      </w:r>
      <w:r>
        <w:rPr>
          <w:szCs w:val="24"/>
        </w:rPr>
        <w:t>įgyvendinama</w:t>
      </w:r>
      <w:r w:rsidR="00C72E77">
        <w:rPr>
          <w:szCs w:val="24"/>
        </w:rPr>
        <w:t>s</w:t>
      </w:r>
      <w:r w:rsidR="001B03A9">
        <w:rPr>
          <w:szCs w:val="24"/>
        </w:rPr>
        <w:t>:</w:t>
      </w:r>
    </w:p>
    <w:p w:rsidR="001B03A9" w:rsidRDefault="001B03A9" w:rsidP="003630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6" w:firstLine="566"/>
        <w:jc w:val="both"/>
        <w:rPr>
          <w:szCs w:val="24"/>
        </w:rPr>
      </w:pPr>
      <w:r>
        <w:rPr>
          <w:szCs w:val="24"/>
        </w:rPr>
        <w:t>2</w:t>
      </w:r>
      <w:r w:rsidR="00C72E77">
        <w:rPr>
          <w:szCs w:val="24"/>
        </w:rPr>
        <w:t>4</w:t>
      </w:r>
      <w:r>
        <w:rPr>
          <w:szCs w:val="24"/>
        </w:rPr>
        <w:t>.8.1.</w:t>
      </w:r>
      <w:r w:rsidR="00363064">
        <w:rPr>
          <w:szCs w:val="24"/>
        </w:rPr>
        <w:t xml:space="preserve"> </w:t>
      </w:r>
      <w:r>
        <w:rPr>
          <w:szCs w:val="24"/>
        </w:rPr>
        <w:t>pradiniame ugdyme integruoja</w:t>
      </w:r>
      <w:r w:rsidR="00C72E77">
        <w:rPr>
          <w:szCs w:val="24"/>
        </w:rPr>
        <w:t>nt</w:t>
      </w:r>
      <w:r>
        <w:rPr>
          <w:szCs w:val="24"/>
        </w:rPr>
        <w:t xml:space="preserve"> </w:t>
      </w:r>
      <w:r w:rsidRPr="00AD470A">
        <w:t>į pasaulio pažinimą, dailę ir technologijas, lietuvių kalbą, muziką;</w:t>
      </w:r>
    </w:p>
    <w:p w:rsidR="00363064" w:rsidRDefault="001B03A9" w:rsidP="00363064">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6" w:firstLine="566"/>
        <w:jc w:val="both"/>
        <w:rPr>
          <w:rFonts w:eastAsia="Calibri"/>
          <w:color w:val="000000"/>
          <w:szCs w:val="24"/>
        </w:rPr>
      </w:pPr>
      <w:r>
        <w:rPr>
          <w:szCs w:val="24"/>
        </w:rPr>
        <w:t>2</w:t>
      </w:r>
      <w:r w:rsidR="00C72E77">
        <w:rPr>
          <w:szCs w:val="24"/>
        </w:rPr>
        <w:t>4</w:t>
      </w:r>
      <w:r>
        <w:rPr>
          <w:szCs w:val="24"/>
        </w:rPr>
        <w:t xml:space="preserve">.8.2. pagrindiniame ir viduriniame ugdyme </w:t>
      </w:r>
      <w:r w:rsidR="00363064">
        <w:rPr>
          <w:szCs w:val="24"/>
        </w:rPr>
        <w:t xml:space="preserve">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(toliau – Etninės kultūros programa) ir integruojama </w:t>
      </w:r>
      <w:r w:rsidR="00363064" w:rsidRPr="0027046E">
        <w:rPr>
          <w:lang w:eastAsia="lt-LT"/>
        </w:rPr>
        <w:t>į lietuvių kalbos</w:t>
      </w:r>
      <w:r w:rsidR="00363064">
        <w:rPr>
          <w:lang w:eastAsia="lt-LT"/>
        </w:rPr>
        <w:t xml:space="preserve"> ir gimtosios (rusų) kalbos</w:t>
      </w:r>
      <w:r w:rsidR="00363064" w:rsidRPr="0027046E">
        <w:rPr>
          <w:lang w:eastAsia="lt-LT"/>
        </w:rPr>
        <w:t>, muzikos, dailės, geografijos, dorinio ugdymo, technologijų, istorijos</w:t>
      </w:r>
      <w:r w:rsidR="00363064">
        <w:rPr>
          <w:lang w:eastAsia="lt-LT"/>
        </w:rPr>
        <w:t xml:space="preserve"> dalykus</w:t>
      </w:r>
      <w:r w:rsidR="00363064" w:rsidRPr="0027046E">
        <w:rPr>
          <w:lang w:eastAsia="lt-LT"/>
        </w:rPr>
        <w:t>.</w:t>
      </w:r>
      <w:r w:rsidR="00363064">
        <w:rPr>
          <w:rFonts w:eastAsia="Calibri"/>
          <w:color w:val="000000"/>
          <w:szCs w:val="24"/>
        </w:rPr>
        <w:t xml:space="preserve"> </w:t>
      </w:r>
    </w:p>
    <w:p w:rsidR="00363064" w:rsidRDefault="00C72E77" w:rsidP="007C39A5">
      <w:pPr>
        <w:ind w:firstLine="567"/>
        <w:jc w:val="both"/>
        <w:rPr>
          <w:color w:val="000000"/>
          <w:szCs w:val="24"/>
          <w:lang w:eastAsia="lt-LT"/>
        </w:rPr>
      </w:pPr>
      <w:r>
        <w:rPr>
          <w:color w:val="000000"/>
        </w:rPr>
        <w:t>25</w:t>
      </w:r>
      <w:r w:rsidR="001B03A9">
        <w:rPr>
          <w:color w:val="000000"/>
        </w:rPr>
        <w:t>. Pagal pradinio, pagrindinio ir vidurinio</w:t>
      </w:r>
      <w:r w:rsidR="001B03A9" w:rsidRPr="00165E77">
        <w:rPr>
          <w:color w:val="000000"/>
        </w:rPr>
        <w:t xml:space="preserve"> ugdymo programas pažintinė, kultūrinė, meninė, kūrybinė veikla (toliau – pažintinė kultūrinė veikla) yra sudėtinė ugdymo proceso veiklos dalis. </w:t>
      </w:r>
      <w:r w:rsidR="001B03A9" w:rsidRPr="00165E77">
        <w:t>Ši veikla organizuojama ne tik gimnazijoje, bet ir kitose aplinkose (muziejuose, bibliotekoje, atviros prieigos centruose, virtualiosiose mokymosi aplinkose ir t.t.)</w:t>
      </w:r>
      <w:r w:rsidR="001B03A9" w:rsidRPr="00165E77">
        <w:rPr>
          <w:color w:val="000000"/>
        </w:rPr>
        <w:t xml:space="preserve">. Šiai veiklai skiriama ne mažiau kaip 5 </w:t>
      </w:r>
      <w:r w:rsidR="001B03A9">
        <w:rPr>
          <w:color w:val="000000"/>
        </w:rPr>
        <w:t>nuosekliai organizuojamos ugdymo pamoko</w:t>
      </w:r>
      <w:r w:rsidR="001B03A9" w:rsidRPr="00165E77">
        <w:rPr>
          <w:color w:val="000000"/>
        </w:rPr>
        <w:t>s per mokslo metus</w:t>
      </w:r>
      <w:r w:rsidR="001B03A9">
        <w:rPr>
          <w:color w:val="000000"/>
        </w:rPr>
        <w:t xml:space="preserve">, kurios planuoja kiekvienas mokytojas. Mokiniai, dalyvaudami šioje veikloje pildo mokytojo paruoštus užduočių lapus. </w:t>
      </w:r>
      <w:r w:rsidR="001B03A9">
        <w:rPr>
          <w:rFonts w:eastAsia="Calibri"/>
          <w:color w:val="000000"/>
          <w:szCs w:val="24"/>
        </w:rPr>
        <w:t>Mokinio mokymosi laikas išvykose, ekskursijose ir kitais panašiais atvejais, trunkantis ilgiau nei pamoka, perskaičiuojamas į konkretaus dalyko(-ų) mokymosi laiką (pagal pamokos(-ų) trukmę). Pavyzdžiui, 3 astronominių valandų trukmės ugdymo procesas muziejuje įskaitomas kaip atitinkamo dalyko 4 pamokos, kurių trukmė po 45 min.</w:t>
      </w:r>
    </w:p>
    <w:p w:rsidR="001B03A9" w:rsidRDefault="0028056A" w:rsidP="007C39A5">
      <w:pPr>
        <w:ind w:firstLine="567"/>
        <w:jc w:val="both"/>
        <w:rPr>
          <w:szCs w:val="24"/>
        </w:rPr>
      </w:pPr>
      <w:r>
        <w:rPr>
          <w:szCs w:val="24"/>
        </w:rPr>
        <w:t>2</w:t>
      </w:r>
      <w:r w:rsidR="00BE6850">
        <w:rPr>
          <w:szCs w:val="24"/>
        </w:rPr>
        <w:t>6</w:t>
      </w:r>
      <w:r w:rsidR="007C39A5">
        <w:rPr>
          <w:szCs w:val="24"/>
        </w:rPr>
        <w:t xml:space="preserve">. </w:t>
      </w:r>
      <w:r w:rsidR="001B03A9">
        <w:rPr>
          <w:color w:val="000000"/>
          <w:szCs w:val="24"/>
        </w:rPr>
        <w:t xml:space="preserve">Socialinė - pilietinė veikla mokiniui, kuris mokosi pagal pagrindinio ugdymo programą, yra privaloma. Jai skiriama ne mažiau kaip 10 valandų (pamokų) per mokslo metus. Socialinė - pilietinė veikla fiksuojama elektroniniame dienyne. Mokiniai savo socialinės - pilietinės veiklos įrodymus kaupia patys. </w:t>
      </w:r>
      <w:r w:rsidR="001B03A9" w:rsidRPr="00165E77">
        <w:t>Socialinės veiklos apskaita vedama</w:t>
      </w:r>
      <w:r w:rsidR="001B03A9">
        <w:t xml:space="preserve"> </w:t>
      </w:r>
      <w:r w:rsidR="001B03A9" w:rsidRPr="00165E77">
        <w:t>socialinės veiklos lape</w:t>
      </w:r>
      <w:r w:rsidR="001B03A9">
        <w:t xml:space="preserve"> pagal Šalčininkų „Santarvės“ gimnazijos direktoriaus  </w:t>
      </w:r>
      <w:r w:rsidR="001B03A9" w:rsidRPr="0079599A">
        <w:t>2017</w:t>
      </w:r>
      <w:r w:rsidR="001B03A9">
        <w:t xml:space="preserve"> m. spalio 12 d. įsakymu Nr. </w:t>
      </w:r>
      <w:r w:rsidR="001B03A9" w:rsidRPr="0079599A">
        <w:t>V1-92</w:t>
      </w:r>
      <w:r w:rsidR="001B03A9">
        <w:t xml:space="preserve"> patvirtintą Socialinės - pilietinės veiklos tvarkos aprašą (</w:t>
      </w:r>
      <w:r w:rsidR="001B03A9" w:rsidRPr="00BE6850">
        <w:t xml:space="preserve">Priedas Nr. </w:t>
      </w:r>
      <w:r w:rsidR="00BE6850" w:rsidRPr="00BE6850">
        <w:t>2</w:t>
      </w:r>
      <w:r w:rsidR="001B03A9">
        <w:t>).</w:t>
      </w:r>
    </w:p>
    <w:p w:rsidR="007C39A5" w:rsidRDefault="001B03A9" w:rsidP="001B03A9">
      <w:pPr>
        <w:ind w:firstLine="567"/>
        <w:jc w:val="both"/>
      </w:pPr>
      <w:r>
        <w:rPr>
          <w:color w:val="000000"/>
          <w:spacing w:val="-1"/>
          <w:lang w:eastAsia="lt-LT"/>
        </w:rPr>
        <w:t>2</w:t>
      </w:r>
      <w:r w:rsidR="00BE6850">
        <w:rPr>
          <w:color w:val="000000"/>
          <w:spacing w:val="-1"/>
          <w:lang w:eastAsia="lt-LT"/>
        </w:rPr>
        <w:t>7</w:t>
      </w:r>
      <w:r>
        <w:rPr>
          <w:color w:val="000000"/>
          <w:spacing w:val="-1"/>
          <w:lang w:eastAsia="lt-LT"/>
        </w:rPr>
        <w:t>. G</w:t>
      </w:r>
      <w:r w:rsidR="007C39A5" w:rsidRPr="004532FB">
        <w:rPr>
          <w:color w:val="000000"/>
          <w:spacing w:val="-1"/>
          <w:lang w:eastAsia="lt-LT"/>
        </w:rPr>
        <w:t>imnazijoje mokiniai kasdien turi</w:t>
      </w:r>
      <w:r w:rsidR="007C39A5">
        <w:rPr>
          <w:color w:val="000000"/>
          <w:spacing w:val="-1"/>
          <w:lang w:eastAsia="lt-LT"/>
        </w:rPr>
        <w:t xml:space="preserve"> 2 po 20 min. trukmės pertraukas tarp pamokų, kurių metu turi galimybes užsiimti </w:t>
      </w:r>
      <w:r w:rsidR="007C39A5" w:rsidRPr="007D70B1">
        <w:t>fiziškai aktyvia veikla</w:t>
      </w:r>
      <w:r w:rsidR="007C39A5">
        <w:t xml:space="preserve">, </w:t>
      </w:r>
      <w:r w:rsidR="007C39A5" w:rsidRPr="007D70B1">
        <w:t xml:space="preserve">kuri praplečia </w:t>
      </w:r>
      <w:r w:rsidR="007C39A5">
        <w:t>fizinio ugdymo</w:t>
      </w:r>
      <w:r w:rsidR="007C39A5" w:rsidRPr="007D70B1">
        <w:t xml:space="preserve"> pamokų turinį</w:t>
      </w:r>
      <w:r w:rsidR="007C39A5">
        <w:t>.</w:t>
      </w:r>
      <w:r w:rsidR="007C39A5">
        <w:rPr>
          <w:color w:val="000000"/>
          <w:spacing w:val="-1"/>
          <w:lang w:eastAsia="lt-LT"/>
        </w:rPr>
        <w:t xml:space="preserve"> </w:t>
      </w:r>
      <w:r w:rsidR="007C39A5">
        <w:t xml:space="preserve">Kartą į savaitę </w:t>
      </w:r>
      <w:r w:rsidR="007C39A5" w:rsidRPr="00E76157">
        <w:t xml:space="preserve">(penktadienį) </w:t>
      </w:r>
      <w:r w:rsidR="007C39A5">
        <w:t xml:space="preserve">gimnazija </w:t>
      </w:r>
      <w:r w:rsidR="007C39A5" w:rsidRPr="00E76157">
        <w:t>organizuo</w:t>
      </w:r>
      <w:r w:rsidR="007C39A5">
        <w:t>ja 2 po 20 min. fiziškai aktyvios</w:t>
      </w:r>
      <w:r w:rsidR="007C39A5" w:rsidRPr="00E76157">
        <w:t xml:space="preserve"> pertrauk</w:t>
      </w:r>
      <w:r w:rsidR="007C39A5">
        <w:t>os.</w:t>
      </w:r>
    </w:p>
    <w:p w:rsidR="007C39A5" w:rsidRDefault="007C39A5" w:rsidP="00C240C1">
      <w:pPr>
        <w:ind w:firstLine="567"/>
        <w:jc w:val="both"/>
      </w:pPr>
    </w:p>
    <w:p w:rsidR="009C7384" w:rsidRDefault="009C7384" w:rsidP="001B03A9">
      <w:pPr>
        <w:spacing w:line="259" w:lineRule="auto"/>
        <w:ind w:firstLine="567"/>
        <w:jc w:val="center"/>
        <w:rPr>
          <w:b/>
          <w:szCs w:val="24"/>
        </w:rPr>
      </w:pPr>
    </w:p>
    <w:p w:rsidR="009E3852" w:rsidRPr="005733C4" w:rsidRDefault="009E3852" w:rsidP="001B03A9">
      <w:pPr>
        <w:spacing w:line="259" w:lineRule="auto"/>
        <w:ind w:firstLine="567"/>
        <w:jc w:val="center"/>
        <w:rPr>
          <w:b/>
          <w:szCs w:val="24"/>
        </w:rPr>
      </w:pPr>
    </w:p>
    <w:p w:rsidR="001B03A9" w:rsidRDefault="001B03A9" w:rsidP="001B03A9">
      <w:pPr>
        <w:spacing w:line="259" w:lineRule="auto"/>
        <w:ind w:firstLine="567"/>
        <w:jc w:val="center"/>
        <w:rPr>
          <w:b/>
          <w:szCs w:val="24"/>
        </w:rPr>
      </w:pPr>
      <w:r>
        <w:rPr>
          <w:b/>
          <w:szCs w:val="24"/>
        </w:rPr>
        <w:lastRenderedPageBreak/>
        <w:t>KETVIRTASIS SKIRSNIS</w:t>
      </w:r>
    </w:p>
    <w:p w:rsidR="001B03A9" w:rsidRDefault="001B03A9" w:rsidP="001B03A9">
      <w:pPr>
        <w:jc w:val="center"/>
        <w:rPr>
          <w:b/>
          <w:szCs w:val="24"/>
        </w:rPr>
      </w:pPr>
      <w:r>
        <w:rPr>
          <w:b/>
          <w:szCs w:val="24"/>
        </w:rPr>
        <w:t>INDIVIDUALAUS UGDYMO PLANO SUDARYMAS. MOKINIO PAŽANGOS IR PASIEKIMŲ VERTINIMAS</w:t>
      </w:r>
    </w:p>
    <w:p w:rsidR="007C39A5" w:rsidRDefault="007C39A5" w:rsidP="00C240C1">
      <w:pPr>
        <w:ind w:firstLine="567"/>
        <w:jc w:val="both"/>
      </w:pPr>
    </w:p>
    <w:p w:rsidR="0078419B" w:rsidRDefault="008A0025">
      <w:pPr>
        <w:ind w:firstLine="567"/>
        <w:jc w:val="both"/>
        <w:rPr>
          <w:szCs w:val="24"/>
        </w:rPr>
      </w:pPr>
      <w:r>
        <w:rPr>
          <w:szCs w:val="24"/>
        </w:rPr>
        <w:t>2</w:t>
      </w:r>
      <w:r w:rsidR="00BE6850">
        <w:rPr>
          <w:szCs w:val="24"/>
        </w:rPr>
        <w:t>8</w:t>
      </w:r>
      <w:r>
        <w:rPr>
          <w:szCs w:val="24"/>
        </w:rPr>
        <w:t xml:space="preserve">. Mokinio individualus ugdymo planas – tai kartu su mokiniu sudaromas jo galioms ir mokymosi poreikiams pritaikytas ugdymosi planas, padedantis išsikelti tikslus, juos įgyvendinti, prisiimti asmeninę atsakomybę už mokymąsi. </w:t>
      </w:r>
      <w:r w:rsidR="0078419B">
        <w:rPr>
          <w:szCs w:val="24"/>
        </w:rPr>
        <w:t>Individual</w:t>
      </w:r>
      <w:r w:rsidR="00663599">
        <w:rPr>
          <w:szCs w:val="24"/>
        </w:rPr>
        <w:t>us</w:t>
      </w:r>
      <w:r>
        <w:rPr>
          <w:szCs w:val="24"/>
        </w:rPr>
        <w:t xml:space="preserve"> ugdymo plan</w:t>
      </w:r>
      <w:r w:rsidR="00663599">
        <w:rPr>
          <w:szCs w:val="24"/>
        </w:rPr>
        <w:t>as</w:t>
      </w:r>
      <w:r>
        <w:rPr>
          <w:szCs w:val="24"/>
        </w:rPr>
        <w:t xml:space="preserve"> sudar</w:t>
      </w:r>
      <w:r w:rsidR="0078419B">
        <w:rPr>
          <w:szCs w:val="24"/>
        </w:rPr>
        <w:t>o</w:t>
      </w:r>
      <w:r w:rsidR="00663599">
        <w:rPr>
          <w:szCs w:val="24"/>
        </w:rPr>
        <w:t>mas</w:t>
      </w:r>
      <w:r w:rsidR="0078419B">
        <w:rPr>
          <w:szCs w:val="24"/>
        </w:rPr>
        <w:t>:</w:t>
      </w:r>
    </w:p>
    <w:p w:rsidR="001D5BE2" w:rsidRDefault="008A0025">
      <w:pPr>
        <w:ind w:firstLine="567"/>
        <w:jc w:val="both"/>
        <w:rPr>
          <w:szCs w:val="24"/>
        </w:rPr>
      </w:pPr>
      <w:r>
        <w:rPr>
          <w:szCs w:val="24"/>
        </w:rPr>
        <w:t>2</w:t>
      </w:r>
      <w:r w:rsidR="00BE6850">
        <w:rPr>
          <w:szCs w:val="24"/>
        </w:rPr>
        <w:t>8</w:t>
      </w:r>
      <w:r>
        <w:rPr>
          <w:szCs w:val="24"/>
        </w:rPr>
        <w:t>.1. mokini</w:t>
      </w:r>
      <w:r w:rsidR="00663599">
        <w:rPr>
          <w:szCs w:val="24"/>
        </w:rPr>
        <w:t>ui</w:t>
      </w:r>
      <w:r w:rsidR="0078419B">
        <w:rPr>
          <w:szCs w:val="24"/>
        </w:rPr>
        <w:t>, kuri</w:t>
      </w:r>
      <w:r w:rsidR="00663599">
        <w:rPr>
          <w:szCs w:val="24"/>
        </w:rPr>
        <w:t>s</w:t>
      </w:r>
      <w:r>
        <w:rPr>
          <w:szCs w:val="24"/>
        </w:rPr>
        <w:t xml:space="preserve"> mokosi pagal vidurinio ugdymo programą;</w:t>
      </w:r>
    </w:p>
    <w:p w:rsidR="001D5BE2" w:rsidRDefault="00333049">
      <w:pPr>
        <w:ind w:firstLine="567"/>
        <w:jc w:val="both"/>
        <w:rPr>
          <w:szCs w:val="24"/>
        </w:rPr>
      </w:pPr>
      <w:r>
        <w:rPr>
          <w:szCs w:val="24"/>
        </w:rPr>
        <w:t>2</w:t>
      </w:r>
      <w:r w:rsidR="00BE6850">
        <w:rPr>
          <w:szCs w:val="24"/>
        </w:rPr>
        <w:t>8</w:t>
      </w:r>
      <w:r w:rsidR="008A0025">
        <w:rPr>
          <w:szCs w:val="24"/>
        </w:rPr>
        <w:t xml:space="preserve">.2. </w:t>
      </w:r>
      <w:r w:rsidR="0078419B">
        <w:rPr>
          <w:szCs w:val="24"/>
        </w:rPr>
        <w:t>mokini</w:t>
      </w:r>
      <w:r w:rsidR="00663599">
        <w:rPr>
          <w:szCs w:val="24"/>
        </w:rPr>
        <w:t>ui</w:t>
      </w:r>
      <w:r w:rsidR="008A0025">
        <w:rPr>
          <w:szCs w:val="24"/>
        </w:rPr>
        <w:t>, atvykusi</w:t>
      </w:r>
      <w:r w:rsidR="00663599">
        <w:rPr>
          <w:szCs w:val="24"/>
        </w:rPr>
        <w:t>am</w:t>
      </w:r>
      <w:r w:rsidR="008A0025">
        <w:rPr>
          <w:szCs w:val="24"/>
        </w:rPr>
        <w:t xml:space="preserve"> mokytis iš užsienio; </w:t>
      </w:r>
    </w:p>
    <w:p w:rsidR="001D5BE2" w:rsidRDefault="00BC2F88">
      <w:pPr>
        <w:ind w:firstLine="567"/>
        <w:jc w:val="both"/>
        <w:rPr>
          <w:szCs w:val="24"/>
        </w:rPr>
      </w:pPr>
      <w:r>
        <w:rPr>
          <w:szCs w:val="24"/>
        </w:rPr>
        <w:t>2</w:t>
      </w:r>
      <w:r w:rsidR="00BE6850">
        <w:rPr>
          <w:szCs w:val="24"/>
        </w:rPr>
        <w:t>8</w:t>
      </w:r>
      <w:r w:rsidR="008A0025">
        <w:rPr>
          <w:szCs w:val="24"/>
        </w:rPr>
        <w:t>.3. mokiniui, kuris mokomas namie;</w:t>
      </w:r>
    </w:p>
    <w:p w:rsidR="001D5BE2" w:rsidRDefault="00333049">
      <w:pPr>
        <w:ind w:firstLine="567"/>
        <w:jc w:val="both"/>
        <w:rPr>
          <w:szCs w:val="24"/>
        </w:rPr>
      </w:pPr>
      <w:r>
        <w:rPr>
          <w:szCs w:val="24"/>
        </w:rPr>
        <w:t>2</w:t>
      </w:r>
      <w:r w:rsidR="00BE6850">
        <w:rPr>
          <w:szCs w:val="24"/>
        </w:rPr>
        <w:t>8</w:t>
      </w:r>
      <w:r w:rsidR="008A0025">
        <w:rPr>
          <w:szCs w:val="24"/>
        </w:rPr>
        <w:t>.4. mokiniui, turinčia</w:t>
      </w:r>
      <w:r w:rsidR="002B497A">
        <w:rPr>
          <w:szCs w:val="24"/>
        </w:rPr>
        <w:t>m specialiųjų ugdymosi poreikių;</w:t>
      </w:r>
    </w:p>
    <w:p w:rsidR="000D6F3E" w:rsidRDefault="002B497A" w:rsidP="002B497A">
      <w:pPr>
        <w:ind w:firstLine="567"/>
        <w:jc w:val="both"/>
        <w:textAlignment w:val="baseline"/>
        <w:rPr>
          <w:szCs w:val="24"/>
        </w:rPr>
      </w:pPr>
      <w:r>
        <w:rPr>
          <w:szCs w:val="24"/>
        </w:rPr>
        <w:t>2</w:t>
      </w:r>
      <w:r w:rsidR="00BE6850">
        <w:rPr>
          <w:szCs w:val="24"/>
        </w:rPr>
        <w:t>8</w:t>
      </w:r>
      <w:r>
        <w:rPr>
          <w:szCs w:val="24"/>
        </w:rPr>
        <w:t xml:space="preserve">.5. </w:t>
      </w:r>
      <w:r w:rsidR="001F397E">
        <w:rPr>
          <w:szCs w:val="24"/>
        </w:rPr>
        <w:t xml:space="preserve">mokiniui, kurio </w:t>
      </w:r>
      <w:r>
        <w:rPr>
          <w:szCs w:val="24"/>
        </w:rPr>
        <w:t xml:space="preserve">mokymosi pasiekimų lygis (vieno ar kelių dalykų) žemesnis, nei numatyta Pradinio ugdymo bendrosiose programose ar Pagrindinio ugdymo bendrosiose programose, ir mokinys nedaro pažangos; </w:t>
      </w:r>
    </w:p>
    <w:p w:rsidR="002B497A" w:rsidRDefault="002B497A" w:rsidP="002B497A">
      <w:pPr>
        <w:ind w:firstLine="567"/>
        <w:jc w:val="both"/>
        <w:textAlignment w:val="baseline"/>
        <w:rPr>
          <w:szCs w:val="24"/>
        </w:rPr>
      </w:pPr>
      <w:r>
        <w:rPr>
          <w:szCs w:val="24"/>
        </w:rPr>
        <w:t>2</w:t>
      </w:r>
      <w:r w:rsidR="00CA4013">
        <w:rPr>
          <w:szCs w:val="24"/>
        </w:rPr>
        <w:t>8</w:t>
      </w:r>
      <w:r>
        <w:rPr>
          <w:szCs w:val="24"/>
        </w:rPr>
        <w:t>.</w:t>
      </w:r>
      <w:r w:rsidR="000D6F3E">
        <w:rPr>
          <w:szCs w:val="24"/>
        </w:rPr>
        <w:t>6</w:t>
      </w:r>
      <w:r>
        <w:rPr>
          <w:szCs w:val="24"/>
        </w:rPr>
        <w:t xml:space="preserve">. </w:t>
      </w:r>
      <w:r w:rsidR="001F397E">
        <w:rPr>
          <w:szCs w:val="24"/>
        </w:rPr>
        <w:t xml:space="preserve">mokiniui, kurio </w:t>
      </w:r>
      <w:r>
        <w:rPr>
          <w:szCs w:val="24"/>
        </w:rPr>
        <w:t>pasiekimai aukšti (ypač mokinio, galinčio pasiekti aukščiausią ir aukštą lygius, gabumams plėtoti, gebėjimams ugdyti ir siekti individualios pažangos).</w:t>
      </w:r>
    </w:p>
    <w:p w:rsidR="001D5BE2" w:rsidRDefault="00CA4013">
      <w:pPr>
        <w:ind w:firstLine="567"/>
        <w:jc w:val="both"/>
        <w:rPr>
          <w:szCs w:val="24"/>
        </w:rPr>
      </w:pPr>
      <w:r>
        <w:rPr>
          <w:szCs w:val="24"/>
        </w:rPr>
        <w:t>29</w:t>
      </w:r>
      <w:r w:rsidR="008A0025">
        <w:rPr>
          <w:szCs w:val="24"/>
        </w:rPr>
        <w:t>. Mokinio pasiekimai ir pažanga ugdymo procese vertinami:</w:t>
      </w:r>
    </w:p>
    <w:p w:rsidR="001D5BE2" w:rsidRDefault="00CA4013">
      <w:pPr>
        <w:ind w:firstLine="567"/>
        <w:jc w:val="both"/>
        <w:rPr>
          <w:szCs w:val="24"/>
        </w:rPr>
      </w:pPr>
      <w:r>
        <w:rPr>
          <w:szCs w:val="24"/>
        </w:rPr>
        <w:t>29</w:t>
      </w:r>
      <w:r w:rsidR="008A0025">
        <w:rPr>
          <w:szCs w:val="24"/>
        </w:rPr>
        <w:t xml:space="preserve">.1. vadovaujantis </w:t>
      </w:r>
      <w:r w:rsidR="001F70AD" w:rsidRPr="000B2054">
        <w:rPr>
          <w:bCs/>
          <w:szCs w:val="24"/>
          <w:shd w:val="clear" w:color="auto" w:fill="FFFFFF"/>
        </w:rPr>
        <w:t>Pradinio, pagrindinio, vidurinio ugdymo programų aprašu</w:t>
      </w:r>
      <w:r w:rsidR="008A0025" w:rsidRPr="000B2054">
        <w:rPr>
          <w:szCs w:val="24"/>
        </w:rPr>
        <w:t>;</w:t>
      </w:r>
      <w:r w:rsidR="008A0025">
        <w:rPr>
          <w:szCs w:val="24"/>
        </w:rPr>
        <w:t xml:space="preserve"> </w:t>
      </w:r>
    </w:p>
    <w:p w:rsidR="001D5BE2" w:rsidRDefault="00BC2F88">
      <w:pPr>
        <w:ind w:firstLine="567"/>
        <w:jc w:val="both"/>
        <w:rPr>
          <w:szCs w:val="24"/>
        </w:rPr>
      </w:pPr>
      <w:r>
        <w:rPr>
          <w:szCs w:val="24"/>
        </w:rPr>
        <w:t>2</w:t>
      </w:r>
      <w:r w:rsidR="00CA4013">
        <w:rPr>
          <w:szCs w:val="24"/>
        </w:rPr>
        <w:t>9</w:t>
      </w:r>
      <w:r w:rsidR="008A0025">
        <w:rPr>
          <w:szCs w:val="24"/>
        </w:rPr>
        <w:t xml:space="preserve">.2. </w:t>
      </w:r>
      <w:r w:rsidR="009666E9">
        <w:t xml:space="preserve">Šalčininkų „Santarvės“ </w:t>
      </w:r>
      <w:r w:rsidR="009666E9" w:rsidRPr="009C0B07">
        <w:t xml:space="preserve">gimnazijos </w:t>
      </w:r>
      <w:r w:rsidR="009666E9" w:rsidRPr="0079599A">
        <w:t xml:space="preserve">direktoriaus </w:t>
      </w:r>
      <w:r w:rsidR="009666E9" w:rsidRPr="00333049">
        <w:t>201</w:t>
      </w:r>
      <w:r w:rsidR="00333049" w:rsidRPr="00333049">
        <w:t>9</w:t>
      </w:r>
      <w:r w:rsidR="009666E9" w:rsidRPr="00333049">
        <w:t xml:space="preserve"> m. </w:t>
      </w:r>
      <w:r w:rsidR="00333049" w:rsidRPr="00333049">
        <w:t>gruodžio 18</w:t>
      </w:r>
      <w:r w:rsidR="009666E9" w:rsidRPr="00333049">
        <w:t xml:space="preserve"> </w:t>
      </w:r>
      <w:r w:rsidR="00333049" w:rsidRPr="00333049">
        <w:t>d. įsakymu Nr. V1-111</w:t>
      </w:r>
      <w:r w:rsidR="009666E9" w:rsidRPr="00333049">
        <w:t xml:space="preserve"> patvirtintu </w:t>
      </w:r>
      <w:r w:rsidR="00333049" w:rsidRPr="00333049">
        <w:t xml:space="preserve">5-8, I-IV klasių mokinių </w:t>
      </w:r>
      <w:r w:rsidR="009666E9" w:rsidRPr="00333049">
        <w:t>pažangos ir pasiekimų vertinimo tvarkos aprašu</w:t>
      </w:r>
      <w:r w:rsidR="009666E9" w:rsidRPr="0079599A">
        <w:t xml:space="preserve"> </w:t>
      </w:r>
      <w:r w:rsidR="009666E9" w:rsidRPr="00CA4013">
        <w:t xml:space="preserve">(Priedas Nr. </w:t>
      </w:r>
      <w:r w:rsidR="00CA4013" w:rsidRPr="00CA4013">
        <w:t>3</w:t>
      </w:r>
      <w:r w:rsidR="009666E9" w:rsidRPr="00CA4013">
        <w:t>)</w:t>
      </w:r>
      <w:r w:rsidR="009666E9">
        <w:t xml:space="preserve">. Aprašas yra </w:t>
      </w:r>
      <w:r w:rsidR="008A0025">
        <w:rPr>
          <w:szCs w:val="24"/>
        </w:rPr>
        <w:t xml:space="preserve"> skelbiam</w:t>
      </w:r>
      <w:r w:rsidR="009666E9">
        <w:rPr>
          <w:szCs w:val="24"/>
        </w:rPr>
        <w:t>as</w:t>
      </w:r>
      <w:r w:rsidR="008A0025">
        <w:rPr>
          <w:szCs w:val="24"/>
        </w:rPr>
        <w:t xml:space="preserve"> </w:t>
      </w:r>
      <w:r w:rsidR="009666E9">
        <w:rPr>
          <w:szCs w:val="24"/>
        </w:rPr>
        <w:t>gimnazijos</w:t>
      </w:r>
      <w:r w:rsidR="008A0025">
        <w:rPr>
          <w:szCs w:val="24"/>
        </w:rPr>
        <w:t xml:space="preserve"> internetinėje svetainėje; </w:t>
      </w:r>
    </w:p>
    <w:p w:rsidR="000D6F3E" w:rsidRDefault="000D6F3E">
      <w:pPr>
        <w:ind w:firstLine="567"/>
        <w:jc w:val="both"/>
        <w:rPr>
          <w:szCs w:val="24"/>
        </w:rPr>
      </w:pPr>
      <w:r>
        <w:rPr>
          <w:szCs w:val="24"/>
        </w:rPr>
        <w:t>2</w:t>
      </w:r>
      <w:r w:rsidR="00CA4013">
        <w:rPr>
          <w:szCs w:val="24"/>
        </w:rPr>
        <w:t>9</w:t>
      </w:r>
      <w:r>
        <w:rPr>
          <w:szCs w:val="24"/>
        </w:rPr>
        <w:t xml:space="preserve">.3. </w:t>
      </w:r>
      <w:r>
        <w:t xml:space="preserve">Šalčininkų „Santarvės“ </w:t>
      </w:r>
      <w:r w:rsidRPr="009C0B07">
        <w:t xml:space="preserve">gimnazijos </w:t>
      </w:r>
      <w:r w:rsidRPr="0079599A">
        <w:t xml:space="preserve">direktoriaus </w:t>
      </w:r>
      <w:r w:rsidRPr="00602F64">
        <w:t xml:space="preserve">2019 m. gruodžio 18 d. įsakymu Nr. V1-111 Pradinių klasių mokinių vertinimo, individualios pažangos stebėjimo, fiksavimo ir mokymosi pagalbos teikimo tvarkos aprašu </w:t>
      </w:r>
      <w:r w:rsidRPr="00CA4013">
        <w:t>(Priedas Nr. 4</w:t>
      </w:r>
      <w:r w:rsidRPr="00602F64">
        <w:t>).</w:t>
      </w:r>
    </w:p>
    <w:p w:rsidR="00C019AE" w:rsidRDefault="00333049" w:rsidP="00C019AE">
      <w:pPr>
        <w:spacing w:after="20"/>
        <w:ind w:firstLine="567"/>
        <w:jc w:val="both"/>
        <w:outlineLvl w:val="0"/>
      </w:pPr>
      <w:r>
        <w:rPr>
          <w:szCs w:val="24"/>
          <w:lang w:eastAsia="ja-JP"/>
        </w:rPr>
        <w:t>2</w:t>
      </w:r>
      <w:r w:rsidR="00CA4013">
        <w:rPr>
          <w:szCs w:val="24"/>
          <w:lang w:eastAsia="ja-JP"/>
        </w:rPr>
        <w:t>9</w:t>
      </w:r>
      <w:r w:rsidR="008A0025">
        <w:rPr>
          <w:szCs w:val="24"/>
          <w:lang w:eastAsia="ja-JP"/>
        </w:rPr>
        <w:t>.</w:t>
      </w:r>
      <w:r w:rsidR="00D37CAD">
        <w:rPr>
          <w:szCs w:val="24"/>
          <w:lang w:eastAsia="ja-JP"/>
        </w:rPr>
        <w:t>4</w:t>
      </w:r>
      <w:r w:rsidR="008A0025">
        <w:rPr>
          <w:szCs w:val="24"/>
          <w:lang w:eastAsia="ja-JP"/>
        </w:rPr>
        <w:t xml:space="preserve">. </w:t>
      </w:r>
      <w:r w:rsidR="00C019AE" w:rsidRPr="009C0B07">
        <w:rPr>
          <w:lang w:eastAsia="ja-JP"/>
        </w:rPr>
        <w:t>Mokinių pasiekimai baigiantis ugdymo laikotarpiui apibendrinami atsižvelgiant į bendrosiose programose pateiktus mokinių pasiekimų lygių požymių aprašymus</w:t>
      </w:r>
      <w:r w:rsidR="00C019AE" w:rsidRPr="009C0B07">
        <w:rPr>
          <w:b/>
          <w:lang w:eastAsia="ja-JP"/>
        </w:rPr>
        <w:t xml:space="preserve"> </w:t>
      </w:r>
      <w:r w:rsidR="00C019AE" w:rsidRPr="009C0B07">
        <w:rPr>
          <w:lang w:eastAsia="ja-JP"/>
        </w:rPr>
        <w:t>ir įvertinami 10 balų sistemos pažymiais</w:t>
      </w:r>
      <w:r w:rsidR="00C019AE" w:rsidRPr="009C0B07">
        <w:t xml:space="preserve"> ar įrašu „įskaityta“, „neįskaityta“ arba „atleista“. Įrašas „atleista“ įrašomas, jeigu mokinys yra atleistas pagal gydyto</w:t>
      </w:r>
      <w:r w:rsidR="00C019AE">
        <w:t>jo rekomendaciją ir gimnazijos</w:t>
      </w:r>
      <w:r w:rsidR="00C019AE" w:rsidRPr="009C0B07">
        <w:t xml:space="preserve"> direktoriaus įsakymą. Specialiosios medicininės fizinio pajėgumo grupės mokinių pasiekimai </w:t>
      </w:r>
      <w:r w:rsidR="00F6277D">
        <w:t>fizinio ugdymo</w:t>
      </w:r>
      <w:r w:rsidR="00C019AE" w:rsidRPr="009C0B07">
        <w:t xml:space="preserve"> pratybose vertinami įrašu „įskaityta“ arba „neįskaityta“. </w:t>
      </w:r>
    </w:p>
    <w:p w:rsidR="00C019AE" w:rsidRDefault="00C019AE" w:rsidP="00C019AE">
      <w:pPr>
        <w:spacing w:after="20"/>
        <w:ind w:firstLine="567"/>
        <w:jc w:val="both"/>
        <w:outlineLvl w:val="0"/>
        <w:rPr>
          <w:bCs/>
        </w:rPr>
      </w:pPr>
      <w:r>
        <w:t>2</w:t>
      </w:r>
      <w:r w:rsidR="00CA4013">
        <w:t>9</w:t>
      </w:r>
      <w:r w:rsidR="00D37CAD">
        <w:t>.5</w:t>
      </w:r>
      <w:r>
        <w:t xml:space="preserve">. </w:t>
      </w:r>
      <w:r w:rsidRPr="009C0B07">
        <w:t xml:space="preserve">Mokinių, kurie mokosi dalykų modulių, pasiekimai vertinami įrašu </w:t>
      </w:r>
      <w:r w:rsidRPr="009C0B07">
        <w:rPr>
          <w:bCs/>
        </w:rPr>
        <w:t>„įskaityta“ arba „neįskaityta“.</w:t>
      </w:r>
    </w:p>
    <w:p w:rsidR="001D5BE2" w:rsidRDefault="00CA4013" w:rsidP="00C019AE">
      <w:pPr>
        <w:spacing w:after="20"/>
        <w:ind w:firstLine="567"/>
        <w:jc w:val="both"/>
        <w:outlineLvl w:val="0"/>
      </w:pPr>
      <w:r>
        <w:rPr>
          <w:bCs/>
        </w:rPr>
        <w:t>29.</w:t>
      </w:r>
      <w:r w:rsidR="00D37CAD">
        <w:rPr>
          <w:bCs/>
        </w:rPr>
        <w:t>6</w:t>
      </w:r>
      <w:r w:rsidR="00C019AE">
        <w:rPr>
          <w:bCs/>
        </w:rPr>
        <w:t xml:space="preserve">. </w:t>
      </w:r>
      <w:r w:rsidR="00C019AE" w:rsidRPr="009C0B07">
        <w:t>Pažymiais nevertinami dorinio ugdymo, žmogaus saugos pasiekimai. Įrašoma „įskaityta“ arba „neįskaityta“.</w:t>
      </w:r>
    </w:p>
    <w:p w:rsidR="00C019AE" w:rsidRPr="00C019AE" w:rsidRDefault="00CA4013" w:rsidP="00C019AE">
      <w:pPr>
        <w:spacing w:after="20"/>
        <w:ind w:firstLine="567"/>
        <w:jc w:val="both"/>
        <w:outlineLvl w:val="0"/>
      </w:pPr>
      <w:r>
        <w:t>29</w:t>
      </w:r>
      <w:r w:rsidR="00C019AE">
        <w:t>.</w:t>
      </w:r>
      <w:r w:rsidR="00D37CAD">
        <w:t>7</w:t>
      </w:r>
      <w:r w:rsidR="00C019AE">
        <w:t xml:space="preserve">. </w:t>
      </w:r>
      <w:r w:rsidR="00C019AE" w:rsidRPr="009C0B07">
        <w:t>Penktos klasės adaptacinis laikotarpis – vienas mėnuo; ugdymo proceso metu mokiniai nevertinami pažymiais, naudojamas įsivertinimas. Mokytojas šiuo laikotarpiu pasiekimus vertina kaupiamuoju balu.</w:t>
      </w:r>
      <w:r w:rsidR="004F32C3">
        <w:t xml:space="preserve"> </w:t>
      </w:r>
      <w:r w:rsidR="004F32C3" w:rsidRPr="007454C2">
        <w:t>Naujai atvykusių mokinių pasiekimai ir pažanga pirmas dvi savaites ne</w:t>
      </w:r>
      <w:r w:rsidR="004F32C3">
        <w:t>patenkinamais</w:t>
      </w:r>
      <w:r w:rsidR="004F32C3" w:rsidRPr="007454C2">
        <w:t xml:space="preserve"> pažymiais nevertinami</w:t>
      </w:r>
      <w:r w:rsidR="004F32C3">
        <w:t>.</w:t>
      </w:r>
    </w:p>
    <w:p w:rsidR="00C019AE" w:rsidRPr="009C0B07" w:rsidRDefault="00CA4013" w:rsidP="00C019AE">
      <w:pPr>
        <w:spacing w:after="20"/>
        <w:ind w:firstLine="567"/>
        <w:jc w:val="both"/>
        <w:outlineLvl w:val="0"/>
      </w:pPr>
      <w:r>
        <w:rPr>
          <w:rFonts w:eastAsia="MS Mincho"/>
          <w:szCs w:val="24"/>
          <w:lang w:eastAsia="lt-LT"/>
        </w:rPr>
        <w:t>30</w:t>
      </w:r>
      <w:r w:rsidR="008A0025">
        <w:rPr>
          <w:rFonts w:eastAsia="MS Mincho"/>
          <w:szCs w:val="24"/>
          <w:lang w:eastAsia="lt-LT"/>
        </w:rPr>
        <w:t xml:space="preserve">. </w:t>
      </w:r>
      <w:r w:rsidR="00C019AE" w:rsidRPr="009C0B07">
        <w:t>Gimnazija dalyvauja Nacionaliniame mokinių pasiekimų patikrinime. Mokinio pasiekimų rezultatai neįskaičiuojami į trimestro</w:t>
      </w:r>
      <w:r w:rsidR="00D37CAD">
        <w:t>/pusmečio</w:t>
      </w:r>
      <w:r w:rsidR="00C019AE" w:rsidRPr="009C0B07">
        <w:t xml:space="preserve"> įvertinimą.</w:t>
      </w:r>
    </w:p>
    <w:p w:rsidR="00333049" w:rsidRDefault="00333049"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p>
    <w:p w:rsidR="001D5BE2" w:rsidRDefault="00622B38">
      <w:pPr>
        <w:tabs>
          <w:tab w:val="left" w:pos="2410"/>
        </w:tabs>
        <w:jc w:val="center"/>
        <w:rPr>
          <w:b/>
          <w:szCs w:val="24"/>
        </w:rPr>
      </w:pPr>
      <w:r>
        <w:rPr>
          <w:b/>
          <w:szCs w:val="24"/>
        </w:rPr>
        <w:t>PENK</w:t>
      </w:r>
      <w:r w:rsidR="008A0025">
        <w:rPr>
          <w:b/>
          <w:szCs w:val="24"/>
        </w:rPr>
        <w:t>TASIS SKIRSNIS</w:t>
      </w:r>
    </w:p>
    <w:p w:rsidR="001D5BE2" w:rsidRDefault="008A0025">
      <w:pPr>
        <w:jc w:val="center"/>
        <w:rPr>
          <w:b/>
          <w:szCs w:val="24"/>
        </w:rPr>
      </w:pPr>
      <w:r>
        <w:rPr>
          <w:b/>
          <w:szCs w:val="24"/>
        </w:rPr>
        <w:t>MOKYMOSI KRŪVIO REGULIAVIMAS</w:t>
      </w:r>
    </w:p>
    <w:p w:rsidR="001D5BE2" w:rsidRDefault="001D5BE2">
      <w:pPr>
        <w:jc w:val="center"/>
        <w:rPr>
          <w:b/>
          <w:szCs w:val="24"/>
        </w:rPr>
      </w:pPr>
    </w:p>
    <w:p w:rsidR="001D5BE2" w:rsidRDefault="00BC2F88">
      <w:pPr>
        <w:ind w:firstLine="567"/>
        <w:jc w:val="both"/>
        <w:rPr>
          <w:szCs w:val="24"/>
        </w:rPr>
      </w:pPr>
      <w:r>
        <w:rPr>
          <w:szCs w:val="24"/>
        </w:rPr>
        <w:t>3</w:t>
      </w:r>
      <w:r w:rsidR="00CA4013">
        <w:rPr>
          <w:szCs w:val="24"/>
        </w:rPr>
        <w:t>1</w:t>
      </w:r>
      <w:r w:rsidR="008A0025">
        <w:rPr>
          <w:szCs w:val="24"/>
        </w:rPr>
        <w:t>. Mokiniui mokymosi krūvis per savaitę paskirst</w:t>
      </w:r>
      <w:r w:rsidR="00190606">
        <w:rPr>
          <w:szCs w:val="24"/>
        </w:rPr>
        <w:t>omas</w:t>
      </w:r>
      <w:r w:rsidR="008A0025">
        <w:rPr>
          <w:szCs w:val="24"/>
        </w:rPr>
        <w:t xml:space="preserve"> proporcingai. Vadova</w:t>
      </w:r>
      <w:r w:rsidR="00190606">
        <w:rPr>
          <w:szCs w:val="24"/>
        </w:rPr>
        <w:t xml:space="preserve">ujantis </w:t>
      </w:r>
      <w:r w:rsidR="00D37CAD">
        <w:rPr>
          <w:szCs w:val="24"/>
        </w:rPr>
        <w:t xml:space="preserve">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w:t>
      </w:r>
      <w:r w:rsidR="00190606">
        <w:rPr>
          <w:szCs w:val="24"/>
        </w:rPr>
        <w:t>gimnazijoje</w:t>
      </w:r>
      <w:r w:rsidR="008A0025">
        <w:rPr>
          <w:szCs w:val="24"/>
        </w:rPr>
        <w:t xml:space="preserve"> ugdymo procesui organizuoti sudaromas tvarkaraštis. </w:t>
      </w:r>
      <w:r w:rsidR="00190606">
        <w:rPr>
          <w:szCs w:val="24"/>
        </w:rPr>
        <w:t>P</w:t>
      </w:r>
      <w:r w:rsidR="008A0025">
        <w:rPr>
          <w:szCs w:val="24"/>
        </w:rPr>
        <w:t>enktadienį organizuo</w:t>
      </w:r>
      <w:r w:rsidR="00190606">
        <w:rPr>
          <w:szCs w:val="24"/>
        </w:rPr>
        <w:t>jama</w:t>
      </w:r>
      <w:r w:rsidR="008A0025">
        <w:rPr>
          <w:szCs w:val="24"/>
        </w:rPr>
        <w:t xml:space="preserve"> mažiau pamokų nei kitomis savaitės dienomis.</w:t>
      </w:r>
    </w:p>
    <w:p w:rsidR="00190606" w:rsidRDefault="00BC2F88">
      <w:pPr>
        <w:ind w:firstLine="567"/>
        <w:jc w:val="both"/>
        <w:rPr>
          <w:szCs w:val="24"/>
        </w:rPr>
      </w:pPr>
      <w:r>
        <w:rPr>
          <w:szCs w:val="24"/>
        </w:rPr>
        <w:t>3</w:t>
      </w:r>
      <w:r w:rsidR="00CA4013">
        <w:rPr>
          <w:szCs w:val="24"/>
        </w:rPr>
        <w:t>2</w:t>
      </w:r>
      <w:r w:rsidR="008A0025">
        <w:rPr>
          <w:szCs w:val="24"/>
        </w:rPr>
        <w:t xml:space="preserve">. </w:t>
      </w:r>
      <w:r w:rsidR="00190606">
        <w:rPr>
          <w:szCs w:val="24"/>
        </w:rPr>
        <w:t>Direktoriaus pavaduotoja ugdymui</w:t>
      </w:r>
      <w:r w:rsidR="008A0025">
        <w:rPr>
          <w:szCs w:val="24"/>
        </w:rPr>
        <w:t xml:space="preserve"> vykdo mokinių mokymosi krūvio stebėseną. </w:t>
      </w:r>
    </w:p>
    <w:p w:rsidR="005C58D5" w:rsidRDefault="00BC2F88">
      <w:pPr>
        <w:ind w:firstLine="567"/>
        <w:jc w:val="both"/>
        <w:rPr>
          <w:szCs w:val="24"/>
        </w:rPr>
      </w:pPr>
      <w:r>
        <w:rPr>
          <w:szCs w:val="24"/>
        </w:rPr>
        <w:lastRenderedPageBreak/>
        <w:t>3</w:t>
      </w:r>
      <w:r w:rsidR="00CA4013">
        <w:rPr>
          <w:szCs w:val="24"/>
        </w:rPr>
        <w:t>3</w:t>
      </w:r>
      <w:r w:rsidR="008A0025">
        <w:rPr>
          <w:szCs w:val="24"/>
        </w:rPr>
        <w:t>.</w:t>
      </w:r>
      <w:r w:rsidR="005C58D5">
        <w:rPr>
          <w:szCs w:val="24"/>
        </w:rPr>
        <w:t xml:space="preserve"> Pirmosios klasės mokiniams ir penktos klasės mokiniams skiriamas minimalus privalomų pamokų skaičius per savaitę. </w:t>
      </w:r>
    </w:p>
    <w:p w:rsidR="001D5BE2" w:rsidRDefault="005C58D5">
      <w:pPr>
        <w:ind w:firstLine="567"/>
        <w:jc w:val="both"/>
        <w:rPr>
          <w:szCs w:val="24"/>
        </w:rPr>
      </w:pPr>
      <w:r>
        <w:rPr>
          <w:szCs w:val="24"/>
        </w:rPr>
        <w:t>3</w:t>
      </w:r>
      <w:r w:rsidR="00CA4013">
        <w:rPr>
          <w:szCs w:val="24"/>
        </w:rPr>
        <w:t>4.</w:t>
      </w:r>
      <w:r>
        <w:rPr>
          <w:szCs w:val="24"/>
        </w:rPr>
        <w:t xml:space="preserve"> </w:t>
      </w:r>
      <w:r w:rsidR="00190606">
        <w:rPr>
          <w:szCs w:val="24"/>
        </w:rPr>
        <w:t>M</w:t>
      </w:r>
      <w:r w:rsidR="008A0025">
        <w:rPr>
          <w:szCs w:val="24"/>
        </w:rPr>
        <w:t xml:space="preserve">okiniams per dieną skiriamas </w:t>
      </w:r>
      <w:r w:rsidR="00190606">
        <w:rPr>
          <w:szCs w:val="24"/>
        </w:rPr>
        <w:t xml:space="preserve">ne </w:t>
      </w:r>
      <w:r w:rsidR="008A0025">
        <w:rPr>
          <w:szCs w:val="24"/>
        </w:rPr>
        <w:t>daugiau kaip vienas kontrolinis darbas. Apie kontrolinį darbą mokini</w:t>
      </w:r>
      <w:r w:rsidR="00190606">
        <w:rPr>
          <w:szCs w:val="24"/>
        </w:rPr>
        <w:t>ai</w:t>
      </w:r>
      <w:r w:rsidR="008A0025">
        <w:rPr>
          <w:szCs w:val="24"/>
        </w:rPr>
        <w:t xml:space="preserve"> informuo</w:t>
      </w:r>
      <w:r w:rsidR="00190606">
        <w:rPr>
          <w:szCs w:val="24"/>
        </w:rPr>
        <w:t>jami</w:t>
      </w:r>
      <w:r w:rsidR="008A0025">
        <w:rPr>
          <w:szCs w:val="24"/>
        </w:rPr>
        <w:t xml:space="preserve"> ne vėliau kaip prieš savaitę. Kontroliniai darbai nerašomi iš karto po l</w:t>
      </w:r>
      <w:r w:rsidR="00190606">
        <w:rPr>
          <w:szCs w:val="24"/>
        </w:rPr>
        <w:t>igos, atostogų,</w:t>
      </w:r>
      <w:r w:rsidR="008A0025">
        <w:rPr>
          <w:szCs w:val="24"/>
        </w:rPr>
        <w:t xml:space="preserve"> po šventinių dienų.</w:t>
      </w:r>
    </w:p>
    <w:p w:rsidR="005C58D5" w:rsidRDefault="005C58D5">
      <w:pPr>
        <w:ind w:firstLine="567"/>
        <w:jc w:val="both"/>
        <w:rPr>
          <w:szCs w:val="24"/>
        </w:rPr>
      </w:pPr>
      <w:r>
        <w:rPr>
          <w:szCs w:val="24"/>
        </w:rPr>
        <w:t>3</w:t>
      </w:r>
      <w:r w:rsidR="00CA4013">
        <w:rPr>
          <w:szCs w:val="24"/>
        </w:rPr>
        <w:t>5</w:t>
      </w:r>
      <w:r>
        <w:rPr>
          <w:szCs w:val="24"/>
        </w:rPr>
        <w:t>. Mokymosi pagalbai skiriamos visų dalykų trumpalaikės ir</w:t>
      </w:r>
      <w:r w:rsidR="004C7061">
        <w:rPr>
          <w:szCs w:val="24"/>
        </w:rPr>
        <w:t xml:space="preserve"> visų pradinio ugdymo dalykų,</w:t>
      </w:r>
      <w:r>
        <w:rPr>
          <w:szCs w:val="24"/>
        </w:rPr>
        <w:t xml:space="preserve"> lietuvių kalbos ir literatūros, gimtosios (rusų) kalbos, matematikos ilgalaikės konsultacijos. Trumpalaikės konsultacijos neįskaitomos į mokinio mokymosi krūvį, ilgalaikės (trukmė lygi pamokos trukmei) įskaitomos į mokymosi krūvį. Mokinių tėvai (globėjai, rūpintojai) elektroniniu dienynu informuojami apie mokiniui siūlomą suteikti mokymosi pagalbą, apie mokinio daromą pažangą.</w:t>
      </w:r>
    </w:p>
    <w:p w:rsidR="004C7061" w:rsidRDefault="004C7061" w:rsidP="004C7061">
      <w:pPr>
        <w:spacing w:line="259" w:lineRule="auto"/>
        <w:ind w:firstLine="567"/>
        <w:jc w:val="both"/>
        <w:rPr>
          <w:szCs w:val="24"/>
        </w:rPr>
      </w:pPr>
      <w:r>
        <w:rPr>
          <w:szCs w:val="24"/>
        </w:rPr>
        <w:t>3</w:t>
      </w:r>
      <w:r w:rsidR="00CA4013">
        <w:rPr>
          <w:szCs w:val="24"/>
        </w:rPr>
        <w:t>6</w:t>
      </w:r>
      <w:r>
        <w:rPr>
          <w:szCs w:val="24"/>
        </w:rPr>
        <w:t>. Mokiniui, kuris atstovauja gimnazijai varžybose, konkursuose, olimpiadose per atostogas, savaitgalio ar švenčių dienomis, tos dienos įskaitomos į mokinio ugdymosi dienų skaičių. Mokinio prašymu poilsio dienos nukeliamos į artimiausias darbo dienas.</w:t>
      </w:r>
    </w:p>
    <w:p w:rsidR="004C7061" w:rsidRDefault="004C7061" w:rsidP="004C7061">
      <w:pPr>
        <w:ind w:firstLine="567"/>
        <w:jc w:val="both"/>
        <w:rPr>
          <w:szCs w:val="24"/>
        </w:rPr>
      </w:pPr>
      <w:r>
        <w:rPr>
          <w:szCs w:val="24"/>
        </w:rPr>
        <w:t>3</w:t>
      </w:r>
      <w:r w:rsidR="00CA4013">
        <w:rPr>
          <w:szCs w:val="24"/>
        </w:rPr>
        <w:t>7</w:t>
      </w:r>
      <w:r>
        <w:rPr>
          <w:szCs w:val="24"/>
        </w:rPr>
        <w:t xml:space="preserve">.  Mokinys, jeigu pageidauja, gimnazijos vadovo įsakymu gali būti atleidžiamas nuo dalies ar visų pamokų lankymo tų dalykų: </w:t>
      </w:r>
    </w:p>
    <w:p w:rsidR="004C7061" w:rsidRDefault="004C7061" w:rsidP="004C7061">
      <w:pPr>
        <w:ind w:firstLine="567"/>
        <w:jc w:val="both"/>
        <w:rPr>
          <w:szCs w:val="24"/>
        </w:rPr>
      </w:pPr>
      <w:r>
        <w:rPr>
          <w:szCs w:val="24"/>
        </w:rPr>
        <w:t>3</w:t>
      </w:r>
      <w:r w:rsidR="00CA4013">
        <w:rPr>
          <w:szCs w:val="24"/>
        </w:rPr>
        <w:t>7</w:t>
      </w:r>
      <w:r>
        <w:rPr>
          <w:szCs w:val="24"/>
        </w:rPr>
        <w:t xml:space="preserve">.1. kurių jis yra nacionalinių ar tarptautinių olimpiadų, konkursų einamaisiais mokslo metais nugalėtojas; </w:t>
      </w:r>
    </w:p>
    <w:p w:rsidR="004C7061" w:rsidRDefault="004C7061" w:rsidP="004C7061">
      <w:pPr>
        <w:ind w:firstLine="567"/>
        <w:jc w:val="both"/>
        <w:rPr>
          <w:szCs w:val="24"/>
        </w:rPr>
      </w:pPr>
      <w:r>
        <w:rPr>
          <w:szCs w:val="24"/>
        </w:rPr>
        <w:t>3</w:t>
      </w:r>
      <w:r w:rsidR="00CA4013">
        <w:rPr>
          <w:szCs w:val="24"/>
        </w:rPr>
        <w:t>7</w:t>
      </w:r>
      <w:r>
        <w:rPr>
          <w:szCs w:val="24"/>
        </w:rPr>
        <w:t xml:space="preserve">.2. kurių mokosi formalųjį švietimą papildančio ugdymo mokyklose (muzikos, dailės, menų, sporto ir kitose) pagal formalųjį švietimą papildančio ugdymo programas (ar yra jas baigęs); </w:t>
      </w:r>
    </w:p>
    <w:p w:rsidR="004C7061" w:rsidRDefault="004C7061" w:rsidP="004C7061">
      <w:pPr>
        <w:ind w:firstLine="567"/>
        <w:jc w:val="both"/>
        <w:rPr>
          <w:szCs w:val="24"/>
        </w:rPr>
      </w:pPr>
      <w:r>
        <w:rPr>
          <w:szCs w:val="24"/>
        </w:rPr>
        <w:t>3</w:t>
      </w:r>
      <w:r w:rsidR="00CA4013">
        <w:rPr>
          <w:szCs w:val="24"/>
        </w:rPr>
        <w:t>7</w:t>
      </w:r>
      <w:r>
        <w:rPr>
          <w:szCs w:val="24"/>
        </w:rPr>
        <w:t>.3. kurių mokosi pagal kitas neformaliojo vaikų švietimo programas.</w:t>
      </w:r>
    </w:p>
    <w:p w:rsidR="004C7061" w:rsidRDefault="00CA4013" w:rsidP="004C7061">
      <w:pPr>
        <w:spacing w:line="259" w:lineRule="auto"/>
        <w:ind w:firstLine="567"/>
        <w:jc w:val="both"/>
        <w:rPr>
          <w:szCs w:val="24"/>
        </w:rPr>
      </w:pPr>
      <w:r>
        <w:rPr>
          <w:szCs w:val="24"/>
        </w:rPr>
        <w:t>38</w:t>
      </w:r>
      <w:r w:rsidR="0097691F">
        <w:rPr>
          <w:szCs w:val="24"/>
        </w:rPr>
        <w:t>. Sprendimas priimamas dalyko, nuo kurio pamokų mokinys atleidžiamas, mokytojui susipažinus su formalųjį švietimą papildančio ugdymo programų ar kitų neformaliojo švietimo programų turiniu, kuris turi derėti su Bendrųjų programų turiniu</w:t>
      </w:r>
      <w:r w:rsidR="0097691F">
        <w:t xml:space="preserve">. </w:t>
      </w:r>
      <w:r w:rsidR="0097691F">
        <w:rPr>
          <w:szCs w:val="24"/>
        </w:rPr>
        <w:t>Programas ar jų nuorodas gimnazijai pateikia mokinys ar mokinio tėvai (globėjai, rūpintojai) kartu su prašymu dėl atleidimo nuo to dalyko pamokų iki gimnazijos sprendimu numatomos datos.</w:t>
      </w:r>
    </w:p>
    <w:p w:rsidR="0097691F" w:rsidRDefault="00CA4013" w:rsidP="004C7061">
      <w:pPr>
        <w:spacing w:line="259" w:lineRule="auto"/>
        <w:ind w:firstLine="567"/>
        <w:jc w:val="both"/>
        <w:rPr>
          <w:szCs w:val="24"/>
        </w:rPr>
      </w:pPr>
      <w:r>
        <w:rPr>
          <w:szCs w:val="24"/>
        </w:rPr>
        <w:t>39</w:t>
      </w:r>
      <w:r w:rsidR="0097691F">
        <w:rPr>
          <w:szCs w:val="24"/>
        </w:rPr>
        <w:t>. Mokinys, atleistas nuo kurių nors menų, fizinio ugdymo ar kitų sričių dalykų pamokų, jų metu gali užsiimti kita ugdomąja veikla arba mokytis individualiai. Gimnazija sudaro pamokų tvarkaraštį taip, kad šios pamokos yra pirmosios ar paskutinės ir mokiniai gali į gimnaziją atvykti vėliau arba išvykti anksčiau. Su tvarkaraščių supažindinami mokinių tėvai.</w:t>
      </w:r>
    </w:p>
    <w:p w:rsidR="001D5BE2" w:rsidRDefault="0097691F">
      <w:pPr>
        <w:ind w:firstLine="567"/>
        <w:jc w:val="both"/>
        <w:rPr>
          <w:szCs w:val="24"/>
        </w:rPr>
      </w:pPr>
      <w:r>
        <w:rPr>
          <w:szCs w:val="24"/>
        </w:rPr>
        <w:t>4</w:t>
      </w:r>
      <w:r w:rsidR="00CA4013">
        <w:rPr>
          <w:szCs w:val="24"/>
        </w:rPr>
        <w:t>0</w:t>
      </w:r>
      <w:r w:rsidR="008A0025">
        <w:rPr>
          <w:szCs w:val="24"/>
        </w:rPr>
        <w:t xml:space="preserve">. </w:t>
      </w:r>
      <w:r w:rsidR="00190606">
        <w:rPr>
          <w:szCs w:val="24"/>
        </w:rPr>
        <w:t>Mokytojas užtikrina, kad u</w:t>
      </w:r>
      <w:r w:rsidR="008A0025">
        <w:rPr>
          <w:szCs w:val="24"/>
        </w:rPr>
        <w:t>žduotys, kurios skiriamos atlikti namuose:</w:t>
      </w:r>
    </w:p>
    <w:p w:rsidR="001D5BE2" w:rsidRDefault="0097691F">
      <w:pPr>
        <w:ind w:firstLine="567"/>
        <w:jc w:val="both"/>
        <w:rPr>
          <w:szCs w:val="24"/>
        </w:rPr>
      </w:pPr>
      <w:r>
        <w:rPr>
          <w:szCs w:val="24"/>
        </w:rPr>
        <w:t>4</w:t>
      </w:r>
      <w:r w:rsidR="00CA4013">
        <w:rPr>
          <w:szCs w:val="24"/>
        </w:rPr>
        <w:t>0</w:t>
      </w:r>
      <w:r w:rsidR="008A0025">
        <w:rPr>
          <w:szCs w:val="24"/>
        </w:rPr>
        <w:t>.1. atiti</w:t>
      </w:r>
      <w:r w:rsidR="00190606">
        <w:rPr>
          <w:szCs w:val="24"/>
        </w:rPr>
        <w:t>kt</w:t>
      </w:r>
      <w:r w:rsidR="008A0025">
        <w:rPr>
          <w:szCs w:val="24"/>
        </w:rPr>
        <w:t>ų mokinio galias;</w:t>
      </w:r>
    </w:p>
    <w:p w:rsidR="001D5BE2" w:rsidRDefault="00CA4013">
      <w:pPr>
        <w:ind w:firstLine="567"/>
        <w:jc w:val="both"/>
        <w:rPr>
          <w:szCs w:val="24"/>
        </w:rPr>
      </w:pPr>
      <w:r>
        <w:rPr>
          <w:szCs w:val="24"/>
        </w:rPr>
        <w:t>40</w:t>
      </w:r>
      <w:r w:rsidR="008A0025">
        <w:rPr>
          <w:szCs w:val="24"/>
        </w:rPr>
        <w:t>.2. būtų tikslingos ir naudingos tolesniam mokinio mokymui ir mokymuisi, padėtų siekti numatytų mokymosi tikslų;</w:t>
      </w:r>
    </w:p>
    <w:p w:rsidR="001D5BE2" w:rsidRDefault="00CA4013">
      <w:pPr>
        <w:ind w:firstLine="567"/>
        <w:jc w:val="both"/>
        <w:rPr>
          <w:szCs w:val="24"/>
        </w:rPr>
      </w:pPr>
      <w:r>
        <w:rPr>
          <w:szCs w:val="24"/>
        </w:rPr>
        <w:t>40</w:t>
      </w:r>
      <w:r w:rsidR="008A0025">
        <w:rPr>
          <w:szCs w:val="24"/>
        </w:rPr>
        <w:t>.3. nebūtų skiriamos atostogoms;</w:t>
      </w:r>
    </w:p>
    <w:p w:rsidR="001D5BE2" w:rsidRDefault="00CA4013">
      <w:pPr>
        <w:ind w:firstLine="567"/>
        <w:jc w:val="both"/>
        <w:rPr>
          <w:szCs w:val="24"/>
        </w:rPr>
      </w:pPr>
      <w:r>
        <w:rPr>
          <w:szCs w:val="24"/>
        </w:rPr>
        <w:t>40</w:t>
      </w:r>
      <w:r w:rsidR="008A0025">
        <w:rPr>
          <w:szCs w:val="24"/>
        </w:rPr>
        <w:t>.4. nebūtų skiriamos dėl įvairių priežasčių neįvykusių pamokų uždaviniams įgyvendinti.</w:t>
      </w:r>
    </w:p>
    <w:p w:rsidR="00622B38" w:rsidRDefault="00CA4013">
      <w:pPr>
        <w:ind w:firstLine="567"/>
        <w:jc w:val="both"/>
        <w:rPr>
          <w:szCs w:val="24"/>
        </w:rPr>
      </w:pPr>
      <w:r>
        <w:rPr>
          <w:szCs w:val="24"/>
        </w:rPr>
        <w:t>41</w:t>
      </w:r>
      <w:r w:rsidR="008A0025">
        <w:rPr>
          <w:szCs w:val="24"/>
        </w:rPr>
        <w:t xml:space="preserve">. </w:t>
      </w:r>
      <w:r w:rsidR="00622B38" w:rsidRPr="00F119BC">
        <w:rPr>
          <w:szCs w:val="24"/>
        </w:rPr>
        <w:t>Mokytojai vadovaujasi</w:t>
      </w:r>
      <w:r w:rsidR="00622B38">
        <w:rPr>
          <w:color w:val="FF0000"/>
          <w:szCs w:val="24"/>
        </w:rPr>
        <w:t xml:space="preserve"> </w:t>
      </w:r>
      <w:r w:rsidR="00622B38">
        <w:t xml:space="preserve">Šalčininkų „Santarvės“ </w:t>
      </w:r>
      <w:r w:rsidR="00622B38" w:rsidRPr="009C0B07">
        <w:t xml:space="preserve">gimnazijos </w:t>
      </w:r>
      <w:r w:rsidR="00622B38" w:rsidRPr="0079599A">
        <w:t xml:space="preserve">direktoriaus </w:t>
      </w:r>
      <w:r w:rsidR="00622B38" w:rsidRPr="00F119BC">
        <w:t xml:space="preserve">2019 m. rugsėjo 12 d. įsakymu Nr. V1-84 patvirtintu </w:t>
      </w:r>
      <w:r w:rsidR="00622B38" w:rsidRPr="00F119BC">
        <w:rPr>
          <w:bCs/>
        </w:rPr>
        <w:t xml:space="preserve">Namų darbų skyrimo tvarkos aprašu </w:t>
      </w:r>
      <w:r w:rsidR="00622B38" w:rsidRPr="00146771">
        <w:t>(</w:t>
      </w:r>
      <w:r w:rsidR="00622B38" w:rsidRPr="00CA4013">
        <w:t xml:space="preserve">Priedas Nr. </w:t>
      </w:r>
      <w:r w:rsidRPr="00CA4013">
        <w:t>5</w:t>
      </w:r>
      <w:r w:rsidR="00622B38" w:rsidRPr="00146771">
        <w:t>)</w:t>
      </w:r>
      <w:r w:rsidR="00622B38" w:rsidRPr="00146771">
        <w:rPr>
          <w:szCs w:val="24"/>
        </w:rPr>
        <w:t>.</w:t>
      </w:r>
    </w:p>
    <w:p w:rsidR="001D5BE2" w:rsidRDefault="00396626">
      <w:pPr>
        <w:ind w:firstLine="567"/>
        <w:jc w:val="both"/>
        <w:rPr>
          <w:szCs w:val="24"/>
        </w:rPr>
      </w:pPr>
      <w:r>
        <w:rPr>
          <w:szCs w:val="24"/>
        </w:rPr>
        <w:t>4</w:t>
      </w:r>
      <w:r w:rsidR="00CA4013">
        <w:rPr>
          <w:szCs w:val="24"/>
        </w:rPr>
        <w:t>2</w:t>
      </w:r>
      <w:r w:rsidR="00622B38">
        <w:rPr>
          <w:szCs w:val="24"/>
        </w:rPr>
        <w:t xml:space="preserve">. </w:t>
      </w:r>
      <w:r w:rsidR="00190606">
        <w:rPr>
          <w:szCs w:val="24"/>
        </w:rPr>
        <w:t>Mokiniams</w:t>
      </w:r>
      <w:r w:rsidR="008A0025">
        <w:rPr>
          <w:szCs w:val="24"/>
        </w:rPr>
        <w:t xml:space="preserve">, kurie mokosi pagal </w:t>
      </w:r>
      <w:r>
        <w:rPr>
          <w:szCs w:val="24"/>
        </w:rPr>
        <w:t xml:space="preserve">pradinio, </w:t>
      </w:r>
      <w:r w:rsidR="008A0025">
        <w:rPr>
          <w:szCs w:val="24"/>
        </w:rPr>
        <w:t xml:space="preserve">pagrindinio ugdymo programą ir negali tinkamai atlikti skiriamų užduočių </w:t>
      </w:r>
      <w:r w:rsidR="00190606">
        <w:rPr>
          <w:szCs w:val="24"/>
        </w:rPr>
        <w:t>n</w:t>
      </w:r>
      <w:r w:rsidR="008A0025">
        <w:rPr>
          <w:szCs w:val="24"/>
        </w:rPr>
        <w:t>amuose dėl nepalankių socialinių ekonominių kultūrinių sąlygų, sudar</w:t>
      </w:r>
      <w:r w:rsidR="00190606">
        <w:rPr>
          <w:szCs w:val="24"/>
        </w:rPr>
        <w:t>ytos sąlygo</w:t>
      </w:r>
      <w:r w:rsidR="008A0025">
        <w:rPr>
          <w:szCs w:val="24"/>
        </w:rPr>
        <w:t xml:space="preserve">s jas atlikti </w:t>
      </w:r>
      <w:r w:rsidR="00190606">
        <w:rPr>
          <w:szCs w:val="24"/>
        </w:rPr>
        <w:t>gimnazijos skaitykloje ar bibliotekoje</w:t>
      </w:r>
      <w:r w:rsidR="008A0025">
        <w:rPr>
          <w:szCs w:val="24"/>
        </w:rPr>
        <w:t>.</w:t>
      </w:r>
    </w:p>
    <w:p w:rsidR="00622B38" w:rsidRDefault="00622B38">
      <w:pPr>
        <w:jc w:val="center"/>
        <w:rPr>
          <w:b/>
          <w:szCs w:val="24"/>
        </w:rPr>
      </w:pPr>
    </w:p>
    <w:p w:rsidR="001D5BE2" w:rsidRPr="00A77420" w:rsidRDefault="00622B38">
      <w:pPr>
        <w:jc w:val="center"/>
        <w:rPr>
          <w:b/>
          <w:szCs w:val="24"/>
        </w:rPr>
      </w:pPr>
      <w:r w:rsidRPr="00A77420">
        <w:rPr>
          <w:b/>
          <w:szCs w:val="24"/>
        </w:rPr>
        <w:t>ŠEŠTA</w:t>
      </w:r>
      <w:r w:rsidR="008A0025" w:rsidRPr="00A77420">
        <w:rPr>
          <w:b/>
          <w:szCs w:val="24"/>
        </w:rPr>
        <w:t>SIS SKIRSNIS</w:t>
      </w:r>
    </w:p>
    <w:p w:rsidR="001D5BE2" w:rsidRDefault="008A0025">
      <w:pPr>
        <w:jc w:val="center"/>
        <w:rPr>
          <w:b/>
          <w:szCs w:val="24"/>
        </w:rPr>
      </w:pPr>
      <w:r w:rsidRPr="00A77420">
        <w:rPr>
          <w:b/>
          <w:szCs w:val="24"/>
        </w:rPr>
        <w:t>MOKYMOSI PAGALBOS TEIKIMAS MOKINIUI, BESIMOKANČIAM</w:t>
      </w:r>
      <w:r>
        <w:rPr>
          <w:b/>
          <w:szCs w:val="24"/>
        </w:rPr>
        <w:t xml:space="preserve"> PAGAL </w:t>
      </w:r>
      <w:r w:rsidR="00396626">
        <w:rPr>
          <w:b/>
          <w:szCs w:val="24"/>
        </w:rPr>
        <w:t xml:space="preserve">PRADINIO AR </w:t>
      </w:r>
      <w:r>
        <w:rPr>
          <w:b/>
          <w:szCs w:val="24"/>
        </w:rPr>
        <w:t>PAGRINDINIO UGDYMO PROGRAMĄ</w:t>
      </w:r>
    </w:p>
    <w:p w:rsidR="001D5BE2" w:rsidRDefault="001D5BE2">
      <w:pPr>
        <w:jc w:val="center"/>
        <w:rPr>
          <w:b/>
          <w:szCs w:val="24"/>
        </w:rPr>
      </w:pPr>
    </w:p>
    <w:p w:rsidR="001D5BE2" w:rsidRDefault="00BC2F88">
      <w:pPr>
        <w:ind w:firstLine="567"/>
        <w:jc w:val="both"/>
        <w:rPr>
          <w:szCs w:val="24"/>
        </w:rPr>
      </w:pPr>
      <w:r>
        <w:rPr>
          <w:szCs w:val="24"/>
        </w:rPr>
        <w:t>4</w:t>
      </w:r>
      <w:r w:rsidR="00CA4013">
        <w:rPr>
          <w:szCs w:val="24"/>
        </w:rPr>
        <w:t>3</w:t>
      </w:r>
      <w:r w:rsidR="008A0025">
        <w:rPr>
          <w:szCs w:val="24"/>
        </w:rPr>
        <w:t xml:space="preserve">. Mokymosi pagalba </w:t>
      </w:r>
      <w:r w:rsidR="00297321">
        <w:rPr>
          <w:szCs w:val="24"/>
        </w:rPr>
        <w:t>gimnazijoje</w:t>
      </w:r>
      <w:r w:rsidR="008A0025">
        <w:rPr>
          <w:szCs w:val="24"/>
        </w:rPr>
        <w:t xml:space="preserve"> teikiama kiekvienam mokiniui, kuriam ji reikalinga: </w:t>
      </w:r>
    </w:p>
    <w:p w:rsidR="001D5BE2" w:rsidRDefault="00BC2F88">
      <w:pPr>
        <w:ind w:firstLine="567"/>
        <w:jc w:val="both"/>
        <w:rPr>
          <w:szCs w:val="24"/>
        </w:rPr>
      </w:pPr>
      <w:r>
        <w:rPr>
          <w:szCs w:val="24"/>
        </w:rPr>
        <w:t>4</w:t>
      </w:r>
      <w:r w:rsidR="00CA4013">
        <w:rPr>
          <w:szCs w:val="24"/>
        </w:rPr>
        <w:t>3</w:t>
      </w:r>
      <w:r w:rsidR="008A0025">
        <w:rPr>
          <w:szCs w:val="24"/>
        </w:rPr>
        <w:t xml:space="preserve">.1. dėl ligos ar kitų priežasčių praleidusiam dalį pamokų; </w:t>
      </w:r>
    </w:p>
    <w:p w:rsidR="001D5BE2" w:rsidRDefault="00BC2F88">
      <w:pPr>
        <w:ind w:firstLine="567"/>
        <w:jc w:val="both"/>
        <w:rPr>
          <w:szCs w:val="24"/>
        </w:rPr>
      </w:pPr>
      <w:r>
        <w:rPr>
          <w:szCs w:val="24"/>
        </w:rPr>
        <w:t>4</w:t>
      </w:r>
      <w:r w:rsidR="00CA4013">
        <w:rPr>
          <w:szCs w:val="24"/>
        </w:rPr>
        <w:t>3</w:t>
      </w:r>
      <w:r w:rsidR="008A0025">
        <w:rPr>
          <w:szCs w:val="24"/>
        </w:rPr>
        <w:t xml:space="preserve">.2. gavusiam nepatenkinamą atsiskaitomųjų ar kitų užduočių įvertinimą; </w:t>
      </w:r>
    </w:p>
    <w:p w:rsidR="001D5BE2" w:rsidRDefault="00BC2F88">
      <w:pPr>
        <w:ind w:firstLine="567"/>
        <w:jc w:val="both"/>
        <w:rPr>
          <w:szCs w:val="24"/>
        </w:rPr>
      </w:pPr>
      <w:r>
        <w:rPr>
          <w:szCs w:val="24"/>
        </w:rPr>
        <w:t>4</w:t>
      </w:r>
      <w:r w:rsidR="00CA4013">
        <w:rPr>
          <w:szCs w:val="24"/>
        </w:rPr>
        <w:t>3</w:t>
      </w:r>
      <w:r w:rsidR="008A0025">
        <w:rPr>
          <w:szCs w:val="24"/>
        </w:rPr>
        <w:t xml:space="preserve">.3. gavusiam kelis iš eilės nepatenkinamus kurio nors dalyko įvertinimus; </w:t>
      </w:r>
    </w:p>
    <w:p w:rsidR="001D5BE2" w:rsidRDefault="00BC2F88">
      <w:pPr>
        <w:ind w:firstLine="567"/>
        <w:jc w:val="both"/>
        <w:rPr>
          <w:szCs w:val="24"/>
        </w:rPr>
      </w:pPr>
      <w:r>
        <w:rPr>
          <w:szCs w:val="24"/>
        </w:rPr>
        <w:t>4</w:t>
      </w:r>
      <w:r w:rsidR="00CA4013">
        <w:rPr>
          <w:szCs w:val="24"/>
        </w:rPr>
        <w:t>3</w:t>
      </w:r>
      <w:r w:rsidR="008A0025">
        <w:rPr>
          <w:szCs w:val="24"/>
        </w:rPr>
        <w:t>.4. jei pasiekimų lygis (vieno ar kelių dalykų) žemesnis, nei numatyta</w:t>
      </w:r>
      <w:r w:rsidR="00396626">
        <w:rPr>
          <w:szCs w:val="24"/>
        </w:rPr>
        <w:t xml:space="preserve"> Pradinio ar</w:t>
      </w:r>
      <w:r w:rsidR="008A0025">
        <w:rPr>
          <w:szCs w:val="24"/>
        </w:rPr>
        <w:t xml:space="preserve"> Pagrindinio ugdymo bendrosiose programose, ir mokinys nedaro pažangos; </w:t>
      </w:r>
    </w:p>
    <w:p w:rsidR="001D5BE2" w:rsidRDefault="00BC2F88">
      <w:pPr>
        <w:ind w:firstLine="567"/>
        <w:jc w:val="both"/>
        <w:rPr>
          <w:szCs w:val="24"/>
        </w:rPr>
      </w:pPr>
      <w:r>
        <w:rPr>
          <w:szCs w:val="24"/>
        </w:rPr>
        <w:lastRenderedPageBreak/>
        <w:t>4</w:t>
      </w:r>
      <w:r w:rsidR="00CA4013">
        <w:rPr>
          <w:szCs w:val="24"/>
        </w:rPr>
        <w:t>3</w:t>
      </w:r>
      <w:r w:rsidR="008A0025">
        <w:rPr>
          <w:szCs w:val="24"/>
        </w:rPr>
        <w:t xml:space="preserve">.5. jei nacionalinio pasiekimų patikrinimo metu nepasiekiamas patenkinamas lygmuo; </w:t>
      </w:r>
    </w:p>
    <w:p w:rsidR="001D5BE2" w:rsidRDefault="00BC2F88">
      <w:pPr>
        <w:ind w:firstLine="567"/>
        <w:jc w:val="both"/>
        <w:rPr>
          <w:szCs w:val="24"/>
        </w:rPr>
      </w:pPr>
      <w:r>
        <w:rPr>
          <w:szCs w:val="24"/>
        </w:rPr>
        <w:t>4</w:t>
      </w:r>
      <w:r w:rsidR="00CA4013">
        <w:rPr>
          <w:szCs w:val="24"/>
        </w:rPr>
        <w:t>3</w:t>
      </w:r>
      <w:r w:rsidR="008A0025">
        <w:rPr>
          <w:szCs w:val="24"/>
        </w:rPr>
        <w:t>.6. jei jo pasiekimai yra aukščiausio lygmens ir (ar) jei jis siekia domėt</w:t>
      </w:r>
      <w:r w:rsidR="00B054A3">
        <w:rPr>
          <w:szCs w:val="24"/>
        </w:rPr>
        <w:t>is pasi</w:t>
      </w:r>
      <w:r w:rsidR="00396626">
        <w:rPr>
          <w:szCs w:val="24"/>
        </w:rPr>
        <w:t>rinkta mokymosi sritimi</w:t>
      </w:r>
      <w:r w:rsidR="002C0134">
        <w:rPr>
          <w:szCs w:val="24"/>
        </w:rPr>
        <w:t>.</w:t>
      </w:r>
    </w:p>
    <w:p w:rsidR="006F3C67" w:rsidRDefault="00CA4013" w:rsidP="006F3C67">
      <w:pPr>
        <w:ind w:firstLine="567"/>
        <w:jc w:val="both"/>
      </w:pPr>
      <w:r>
        <w:t>44</w:t>
      </w:r>
      <w:r w:rsidR="00B054A3">
        <w:t xml:space="preserve">. </w:t>
      </w:r>
      <w:r w:rsidR="00B054A3" w:rsidRPr="005B5766">
        <w:t>Mokinių pasiekimų gerinimo klausimai aptariami  metodinėse grupėse ir klasių koncentrų susi</w:t>
      </w:r>
      <w:r w:rsidR="006F3C67">
        <w:t>rinkimuose.</w:t>
      </w:r>
    </w:p>
    <w:p w:rsidR="00084300" w:rsidRDefault="00BC2F88" w:rsidP="006F3C67">
      <w:pPr>
        <w:ind w:firstLine="567"/>
        <w:jc w:val="both"/>
      </w:pPr>
      <w:r>
        <w:t>4</w:t>
      </w:r>
      <w:r w:rsidR="00CA4013">
        <w:t>5</w:t>
      </w:r>
      <w:r w:rsidR="006F3C67">
        <w:t>. D</w:t>
      </w:r>
      <w:r w:rsidR="00B054A3">
        <w:t xml:space="preserve">alykų mokytojai, </w:t>
      </w:r>
      <w:r w:rsidR="00084300">
        <w:t xml:space="preserve">klasių vadovai, </w:t>
      </w:r>
      <w:r w:rsidR="00B054A3">
        <w:t>socialinis</w:t>
      </w:r>
      <w:r w:rsidR="00B054A3" w:rsidRPr="005B5766">
        <w:t xml:space="preserve"> pedagogas nuolat stebi ugdymo(si) procesą, nustato, kokios reikia pagalbos mokiniams</w:t>
      </w:r>
      <w:r w:rsidR="00084300">
        <w:t xml:space="preserve">, sprendžia iškilusias problemas ir kompensacines priemones, </w:t>
      </w:r>
      <w:r w:rsidR="00B054A3" w:rsidRPr="005B5766">
        <w:t>kurios</w:t>
      </w:r>
      <w:r w:rsidR="00084300">
        <w:t xml:space="preserve"> negali gauti namuose. </w:t>
      </w:r>
    </w:p>
    <w:p w:rsidR="00B054A3" w:rsidRPr="005B5766" w:rsidRDefault="00BC2F88" w:rsidP="006F3C67">
      <w:pPr>
        <w:ind w:firstLine="567"/>
        <w:jc w:val="both"/>
      </w:pPr>
      <w:r>
        <w:t>4</w:t>
      </w:r>
      <w:r w:rsidR="00CA4013">
        <w:t>6</w:t>
      </w:r>
      <w:r w:rsidR="006F3C67">
        <w:t>. K</w:t>
      </w:r>
      <w:r w:rsidR="00B054A3" w:rsidRPr="005B5766">
        <w:t>artu su mokiniu, mokinio tėvais (globėjais, rūpintojais) Vaiko gerovės komisija sprendžia</w:t>
      </w:r>
      <w:r w:rsidR="00512B45">
        <w:t xml:space="preserve"> mokymosi pagalbos teikimo klausimus, mokinių</w:t>
      </w:r>
      <w:r w:rsidR="00B054A3" w:rsidRPr="005B5766">
        <w:t xml:space="preserve"> vėlavimo į pamokas ir jų nelankymo priežastis</w:t>
      </w:r>
      <w:r w:rsidR="00834630">
        <w:t>,</w:t>
      </w:r>
      <w:r w:rsidR="00B054A3" w:rsidRPr="005B5766">
        <w:t xml:space="preserve"> mokymosi motyvacijos problemas, teikia socialinio pedagogo, psichologo, logopedo pagalbą</w:t>
      </w:r>
      <w:r w:rsidR="006F3C67">
        <w:t>.</w:t>
      </w:r>
    </w:p>
    <w:p w:rsidR="00B054A3" w:rsidRPr="005B5766" w:rsidRDefault="00BC2F88" w:rsidP="00B054A3">
      <w:pPr>
        <w:ind w:firstLine="567"/>
        <w:jc w:val="both"/>
      </w:pPr>
      <w:r>
        <w:t>4</w:t>
      </w:r>
      <w:r w:rsidR="00CA4013">
        <w:t>7</w:t>
      </w:r>
      <w:r w:rsidR="00B054A3" w:rsidRPr="005B5766">
        <w:t xml:space="preserve">. </w:t>
      </w:r>
      <w:r w:rsidR="00B054A3">
        <w:t>Gimnazijoje į</w:t>
      </w:r>
      <w:r w:rsidR="00B054A3" w:rsidRPr="005B5766">
        <w:t>gyvendinama</w:t>
      </w:r>
      <w:r w:rsidR="00B054A3">
        <w:t>s</w:t>
      </w:r>
      <w:r w:rsidR="00B054A3" w:rsidRPr="005B5766">
        <w:t xml:space="preserve"> pagalbos mokiniui teikimo</w:t>
      </w:r>
      <w:r w:rsidR="00B054A3">
        <w:t xml:space="preserve"> tvarkos aprašas</w:t>
      </w:r>
      <w:r w:rsidR="00B054A3" w:rsidRPr="005B5766">
        <w:t xml:space="preserve"> </w:t>
      </w:r>
      <w:r w:rsidR="00B054A3">
        <w:t xml:space="preserve">(2017-12-08 įsak. Nr. V1-106) </w:t>
      </w:r>
      <w:r w:rsidR="00B054A3" w:rsidRPr="00CA4013">
        <w:t xml:space="preserve">(Priedas Nr. </w:t>
      </w:r>
      <w:r w:rsidR="00540BBF">
        <w:t>6</w:t>
      </w:r>
      <w:r w:rsidR="00B054A3" w:rsidRPr="00CA4013">
        <w:t>)</w:t>
      </w:r>
      <w:r w:rsidR="00B054A3">
        <w:t xml:space="preserve"> </w:t>
      </w:r>
      <w:r w:rsidR="00B054A3" w:rsidRPr="005B5766">
        <w:t xml:space="preserve">ir </w:t>
      </w:r>
      <w:r w:rsidR="00B054A3" w:rsidRPr="00622B38">
        <w:t>m</w:t>
      </w:r>
      <w:r w:rsidR="00B054A3" w:rsidRPr="00622B38">
        <w:rPr>
          <w:bCs/>
        </w:rPr>
        <w:t>okinių asmeninės pažangos stebėjimo, fiksavimo ir pagalbos mokiniui teikimo tvarkos aprašas</w:t>
      </w:r>
      <w:r w:rsidR="00B054A3" w:rsidRPr="00622B38">
        <w:t xml:space="preserve"> </w:t>
      </w:r>
      <w:r w:rsidR="00B054A3">
        <w:t xml:space="preserve">(2017-03-06 įsak. Nr. V1-22) </w:t>
      </w:r>
      <w:r w:rsidR="00B054A3" w:rsidRPr="00CA4013">
        <w:t xml:space="preserve">(Priedas Nr. </w:t>
      </w:r>
      <w:r w:rsidR="00540BBF">
        <w:t>7</w:t>
      </w:r>
      <w:r w:rsidR="00B054A3" w:rsidRPr="00CA4013">
        <w:t>)</w:t>
      </w:r>
      <w:r w:rsidR="00B054A3">
        <w:t>.</w:t>
      </w:r>
    </w:p>
    <w:p w:rsidR="001D5BE2" w:rsidRDefault="00BC2F88">
      <w:pPr>
        <w:ind w:firstLine="567"/>
        <w:jc w:val="both"/>
        <w:rPr>
          <w:szCs w:val="24"/>
        </w:rPr>
      </w:pPr>
      <w:r>
        <w:rPr>
          <w:szCs w:val="24"/>
        </w:rPr>
        <w:t>4</w:t>
      </w:r>
      <w:r w:rsidR="00CA4013">
        <w:rPr>
          <w:szCs w:val="24"/>
        </w:rPr>
        <w:t>8</w:t>
      </w:r>
      <w:r w:rsidR="008A0025">
        <w:rPr>
          <w:szCs w:val="24"/>
        </w:rPr>
        <w:t xml:space="preserve">. </w:t>
      </w:r>
      <w:r w:rsidR="00E818CC" w:rsidRPr="005B5766">
        <w:t>Direktoriaus pavaduotoja ugdymui yra atsakinga už mokymosi pasiekimų stebėsenos koordinavimą, gerinimą ir mokymosi pagalbos organizavimą</w:t>
      </w:r>
      <w:r w:rsidR="008A0025">
        <w:rPr>
          <w:szCs w:val="24"/>
          <w:shd w:val="clear" w:color="auto" w:fill="FFFFFF"/>
        </w:rPr>
        <w:t>.</w:t>
      </w:r>
    </w:p>
    <w:p w:rsidR="001D5BE2" w:rsidRDefault="001D5BE2">
      <w:pPr>
        <w:rPr>
          <w:sz w:val="22"/>
          <w:szCs w:val="22"/>
        </w:rPr>
      </w:pPr>
    </w:p>
    <w:p w:rsidR="001D5BE2" w:rsidRDefault="00A77420" w:rsidP="00512B45">
      <w:pPr>
        <w:jc w:val="center"/>
        <w:rPr>
          <w:b/>
          <w:bCs/>
          <w:szCs w:val="24"/>
        </w:rPr>
      </w:pPr>
      <w:r>
        <w:rPr>
          <w:b/>
          <w:szCs w:val="24"/>
        </w:rPr>
        <w:t>SEPTINTASIS</w:t>
      </w:r>
      <w:r>
        <w:rPr>
          <w:b/>
          <w:bCs/>
          <w:szCs w:val="24"/>
        </w:rPr>
        <w:t xml:space="preserve"> </w:t>
      </w:r>
      <w:r w:rsidR="008A0025">
        <w:rPr>
          <w:b/>
          <w:bCs/>
          <w:szCs w:val="24"/>
        </w:rPr>
        <w:t>SKIRSNIS</w:t>
      </w:r>
    </w:p>
    <w:p w:rsidR="001D5BE2" w:rsidRDefault="008A0025">
      <w:pPr>
        <w:jc w:val="center"/>
        <w:rPr>
          <w:b/>
          <w:bCs/>
          <w:szCs w:val="24"/>
        </w:rPr>
      </w:pPr>
      <w:r>
        <w:rPr>
          <w:b/>
          <w:bCs/>
          <w:szCs w:val="24"/>
        </w:rPr>
        <w:t xml:space="preserve">ASMENŲ, BAIGUSIŲ UŽSIENIO VALSTYBĖS AR TARPTAUTINĖS ORGANIZACIJOS </w:t>
      </w:r>
      <w:r w:rsidR="00512B45">
        <w:rPr>
          <w:b/>
          <w:bCs/>
          <w:szCs w:val="24"/>
        </w:rPr>
        <w:t xml:space="preserve">PRADINIO, </w:t>
      </w:r>
      <w:r>
        <w:rPr>
          <w:b/>
          <w:bCs/>
          <w:szCs w:val="24"/>
        </w:rPr>
        <w:t>PAGRINDINIO, VIDURINIO UGDYMO PROGRAMOS DALĮ AR PRADINIO, PAGRINDINIO UGDYMO PROGRAMĄ, UGDYMO ORGANIZAVIMAS</w:t>
      </w:r>
    </w:p>
    <w:p w:rsidR="001D5BE2" w:rsidRDefault="001D5BE2">
      <w:pPr>
        <w:jc w:val="center"/>
        <w:rPr>
          <w:b/>
          <w:bCs/>
        </w:rPr>
      </w:pPr>
    </w:p>
    <w:p w:rsidR="001D5BE2" w:rsidRDefault="00CA4013" w:rsidP="0018793C">
      <w:pPr>
        <w:ind w:firstLine="709"/>
        <w:jc w:val="both"/>
        <w:rPr>
          <w:bCs/>
          <w:szCs w:val="24"/>
        </w:rPr>
      </w:pPr>
      <w:r>
        <w:rPr>
          <w:bCs/>
          <w:szCs w:val="24"/>
        </w:rPr>
        <w:t>49</w:t>
      </w:r>
      <w:r w:rsidR="008A0025">
        <w:rPr>
          <w:bCs/>
          <w:szCs w:val="24"/>
        </w:rPr>
        <w:t>.</w:t>
      </w:r>
      <w:r w:rsidR="00E818CC">
        <w:rPr>
          <w:bCs/>
          <w:szCs w:val="24"/>
        </w:rPr>
        <w:t xml:space="preserve"> Gimnazija</w:t>
      </w:r>
      <w:r w:rsidR="008A0025">
        <w:rPr>
          <w:bCs/>
          <w:szCs w:val="24"/>
        </w:rPr>
        <w:t xml:space="preserve">, atvykus asmeniui, baigusiam užsienio valstybės, tarptautinės organizacijos </w:t>
      </w:r>
      <w:r w:rsidR="00512B45">
        <w:rPr>
          <w:bCs/>
          <w:szCs w:val="24"/>
        </w:rPr>
        <w:t xml:space="preserve">pradinio, </w:t>
      </w:r>
      <w:r w:rsidR="008A0025">
        <w:rPr>
          <w:bCs/>
          <w:szCs w:val="24"/>
        </w:rPr>
        <w:t>pagrindinio, vidurinio ugdymo programos dalį ar pradinio, pagrindinio ugdymo programą (toliau – tarptautinė bendrojo ugdymo programa)</w:t>
      </w:r>
      <w:r w:rsidR="0018793C">
        <w:rPr>
          <w:bCs/>
          <w:szCs w:val="24"/>
        </w:rPr>
        <w:t xml:space="preserve">: </w:t>
      </w:r>
    </w:p>
    <w:p w:rsidR="001D5BE2" w:rsidRDefault="00CA4013">
      <w:pPr>
        <w:ind w:firstLine="567"/>
        <w:jc w:val="both"/>
        <w:rPr>
          <w:szCs w:val="24"/>
        </w:rPr>
      </w:pPr>
      <w:r>
        <w:rPr>
          <w:bCs/>
          <w:szCs w:val="24"/>
        </w:rPr>
        <w:t>49</w:t>
      </w:r>
      <w:r w:rsidR="008A0025">
        <w:rPr>
          <w:bCs/>
          <w:szCs w:val="24"/>
        </w:rPr>
        <w:t xml:space="preserve">.1.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r w:rsidR="00E818CC">
        <w:rPr>
          <w:bCs/>
          <w:szCs w:val="24"/>
        </w:rPr>
        <w:t>Gimnazija</w:t>
      </w:r>
      <w:r w:rsidR="008A0025">
        <w:rPr>
          <w:bCs/>
          <w:szCs w:val="24"/>
        </w:rPr>
        <w:t xml:space="preserve"> išsiaiškina </w:t>
      </w:r>
      <w:r w:rsidR="008A0025">
        <w:rPr>
          <w:szCs w:val="24"/>
        </w:rPr>
        <w:t xml:space="preserve">atvykusiojo asmens lūkesčius ir norus mokytis kartu su bendraamžiais, švietimo pagalbos poreikį ar poreikį tam tikrą dalį laiko intensyviai mokytis lietuvių kalbos; </w:t>
      </w:r>
    </w:p>
    <w:p w:rsidR="00512B45" w:rsidRDefault="00CA4013" w:rsidP="00512B45">
      <w:pPr>
        <w:spacing w:line="259" w:lineRule="auto"/>
        <w:ind w:firstLine="567"/>
        <w:jc w:val="both"/>
        <w:rPr>
          <w:szCs w:val="24"/>
        </w:rPr>
      </w:pPr>
      <w:r>
        <w:rPr>
          <w:szCs w:val="24"/>
        </w:rPr>
        <w:t>49</w:t>
      </w:r>
      <w:r w:rsidR="00512B45">
        <w:rPr>
          <w:szCs w:val="24"/>
        </w:rPr>
        <w:t>.2.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512B45" w:rsidRDefault="00CA4013" w:rsidP="00512B45">
      <w:pPr>
        <w:spacing w:line="259" w:lineRule="auto"/>
        <w:ind w:firstLine="567"/>
        <w:jc w:val="both"/>
        <w:rPr>
          <w:szCs w:val="24"/>
        </w:rPr>
      </w:pPr>
      <w:r>
        <w:rPr>
          <w:szCs w:val="24"/>
        </w:rPr>
        <w:t>49</w:t>
      </w:r>
      <w:r w:rsidR="00512B45">
        <w:rPr>
          <w:szCs w:val="24"/>
        </w:rPr>
        <w:t xml:space="preserve">.3. vaiką, kuriam tais kalendoriniais metais sukanka septyneri metai, nesiugdžiusį Lietuvos Respublikoje pagal priešmokyklinio ugdymo programą, priima mokytis pagal pradinio ugdymo programą; </w:t>
      </w:r>
    </w:p>
    <w:p w:rsidR="001D5BE2" w:rsidRDefault="00CA4013">
      <w:pPr>
        <w:ind w:firstLine="567"/>
        <w:jc w:val="both"/>
        <w:rPr>
          <w:bCs/>
          <w:szCs w:val="24"/>
        </w:rPr>
      </w:pPr>
      <w:r>
        <w:rPr>
          <w:bCs/>
          <w:szCs w:val="24"/>
        </w:rPr>
        <w:t>49</w:t>
      </w:r>
      <w:r w:rsidR="008A0025">
        <w:rPr>
          <w:bCs/>
          <w:szCs w:val="24"/>
        </w:rPr>
        <w:t>.</w:t>
      </w:r>
      <w:r w:rsidR="00512B45">
        <w:rPr>
          <w:bCs/>
          <w:szCs w:val="24"/>
        </w:rPr>
        <w:t>4</w:t>
      </w:r>
      <w:r w:rsidR="008A0025">
        <w:rPr>
          <w:bCs/>
          <w:szCs w:val="24"/>
        </w:rPr>
        <w:t>. informuoja</w:t>
      </w:r>
      <w:r w:rsidR="00E818CC">
        <w:rPr>
          <w:bCs/>
          <w:szCs w:val="24"/>
        </w:rPr>
        <w:t xml:space="preserve"> Šalčininkų rajono savivaldybės administracijos švietimo ir sporto skyrių</w:t>
      </w:r>
      <w:r w:rsidR="008A0025">
        <w:rPr>
          <w:bCs/>
          <w:szCs w:val="24"/>
        </w:rPr>
        <w:t xml:space="preserve">; </w:t>
      </w:r>
    </w:p>
    <w:p w:rsidR="001D5BE2" w:rsidRDefault="00CA4013">
      <w:pPr>
        <w:ind w:firstLine="567"/>
        <w:jc w:val="both"/>
        <w:rPr>
          <w:bCs/>
          <w:szCs w:val="24"/>
        </w:rPr>
      </w:pPr>
      <w:r>
        <w:rPr>
          <w:bCs/>
          <w:szCs w:val="24"/>
        </w:rPr>
        <w:t>49</w:t>
      </w:r>
      <w:r w:rsidR="008A0025">
        <w:rPr>
          <w:bCs/>
          <w:szCs w:val="24"/>
        </w:rPr>
        <w:t>.</w:t>
      </w:r>
      <w:r w:rsidR="00512B45">
        <w:rPr>
          <w:bCs/>
          <w:szCs w:val="24"/>
        </w:rPr>
        <w:t>5</w:t>
      </w:r>
      <w:r w:rsidR="008A0025">
        <w:rPr>
          <w:bCs/>
          <w:szCs w:val="24"/>
        </w:rPr>
        <w:t xml:space="preserve">. paskiria asmenį, galintį padėti atvykusiam asmeniui sklandžiai įsitraukti į </w:t>
      </w:r>
      <w:r w:rsidR="00E818CC">
        <w:rPr>
          <w:bCs/>
          <w:szCs w:val="24"/>
        </w:rPr>
        <w:t>gimnazijos</w:t>
      </w:r>
      <w:r w:rsidR="008A0025">
        <w:rPr>
          <w:bCs/>
          <w:szCs w:val="24"/>
        </w:rPr>
        <w:t xml:space="preserve"> bendruomenės gyvenimą, mokytis ir ugdytis;</w:t>
      </w:r>
    </w:p>
    <w:p w:rsidR="00581A25" w:rsidRDefault="00CA4013">
      <w:pPr>
        <w:ind w:firstLine="567"/>
        <w:jc w:val="both"/>
        <w:rPr>
          <w:szCs w:val="24"/>
        </w:rPr>
      </w:pPr>
      <w:r>
        <w:rPr>
          <w:bCs/>
          <w:szCs w:val="24"/>
        </w:rPr>
        <w:t>49</w:t>
      </w:r>
      <w:r w:rsidR="00581A25">
        <w:rPr>
          <w:bCs/>
          <w:szCs w:val="24"/>
        </w:rPr>
        <w:t xml:space="preserve">.6. </w:t>
      </w:r>
      <w:r w:rsidR="00581A25">
        <w:rPr>
          <w:szCs w:val="24"/>
        </w:rPr>
        <w:t>sudaro mokinio individualų ugdymo planą, atsižvelgiant į jo mokymosi pasiekimus;</w:t>
      </w:r>
    </w:p>
    <w:p w:rsidR="00581A25" w:rsidRDefault="00CA4013" w:rsidP="00581A25">
      <w:pPr>
        <w:spacing w:line="259" w:lineRule="auto"/>
        <w:ind w:firstLine="567"/>
        <w:jc w:val="both"/>
        <w:rPr>
          <w:szCs w:val="24"/>
        </w:rPr>
      </w:pPr>
      <w:r>
        <w:rPr>
          <w:szCs w:val="24"/>
        </w:rPr>
        <w:t>49</w:t>
      </w:r>
      <w:r w:rsidR="00581A25">
        <w:rPr>
          <w:szCs w:val="24"/>
        </w:rPr>
        <w:t>.7. numato mokinio adaptacinio laikotarpio trukmę, gimnazijos teikiamos pagalbos formas ir būdus, gimnazijos, mokinio ir mokinio tėvų (globėjų, rūpintojų) įsipareigojimus. Adaptaciniu laikotarpiu stebima mokinių individuali pažanga, pasiekimai. Adaptacijos laikotarpis, pasiekimai ir pažanga aptariami Vaiko gerovės komisijos posėdžiuose. Adaptacijos laikotarpiu taikomas  formuojamasis vertinimas.</w:t>
      </w:r>
    </w:p>
    <w:p w:rsidR="001D5BE2" w:rsidRDefault="00CA4013">
      <w:pPr>
        <w:ind w:firstLine="567"/>
        <w:jc w:val="both"/>
        <w:rPr>
          <w:szCs w:val="24"/>
        </w:rPr>
      </w:pPr>
      <w:r>
        <w:rPr>
          <w:bCs/>
          <w:szCs w:val="24"/>
        </w:rPr>
        <w:t>49</w:t>
      </w:r>
      <w:r w:rsidR="008A0025">
        <w:rPr>
          <w:bCs/>
          <w:szCs w:val="24"/>
        </w:rPr>
        <w:t>.</w:t>
      </w:r>
      <w:r w:rsidR="00581A25">
        <w:rPr>
          <w:bCs/>
          <w:szCs w:val="24"/>
        </w:rPr>
        <w:t>8</w:t>
      </w:r>
      <w:r w:rsidR="008A0025">
        <w:rPr>
          <w:bCs/>
          <w:szCs w:val="24"/>
        </w:rPr>
        <w:t xml:space="preserve">. nuolat </w:t>
      </w:r>
      <w:r w:rsidR="008A0025">
        <w:rPr>
          <w:szCs w:val="24"/>
        </w:rPr>
        <w:t xml:space="preserve">bendradarbiauja </w:t>
      </w:r>
      <w:r w:rsidR="008A0025">
        <w:rPr>
          <w:bCs/>
          <w:szCs w:val="24"/>
        </w:rPr>
        <w:t xml:space="preserve">su mokinio </w:t>
      </w:r>
      <w:r w:rsidR="008A0025">
        <w:rPr>
          <w:szCs w:val="24"/>
        </w:rPr>
        <w:t>tėvais (globėjais</w:t>
      </w:r>
      <w:r w:rsidR="00377481">
        <w:rPr>
          <w:szCs w:val="24"/>
        </w:rPr>
        <w:t xml:space="preserve">, </w:t>
      </w:r>
      <w:r w:rsidR="008A0025">
        <w:rPr>
          <w:szCs w:val="24"/>
        </w:rPr>
        <w:t>rūpintojais) ar teisėtais mokinio atstovais ir teikia informaciją apie mokinio mokymąsi, daromą pažangą;</w:t>
      </w:r>
    </w:p>
    <w:p w:rsidR="001D5BE2" w:rsidRDefault="00CA4013">
      <w:pPr>
        <w:ind w:firstLine="567"/>
        <w:jc w:val="both"/>
        <w:rPr>
          <w:bCs/>
          <w:szCs w:val="24"/>
        </w:rPr>
      </w:pPr>
      <w:r>
        <w:rPr>
          <w:bCs/>
          <w:szCs w:val="24"/>
        </w:rPr>
        <w:t>49</w:t>
      </w:r>
      <w:r w:rsidR="006F3C67">
        <w:rPr>
          <w:bCs/>
          <w:szCs w:val="24"/>
        </w:rPr>
        <w:t>.</w:t>
      </w:r>
      <w:r w:rsidR="00581A25">
        <w:rPr>
          <w:bCs/>
          <w:szCs w:val="24"/>
        </w:rPr>
        <w:t>9</w:t>
      </w:r>
      <w:r w:rsidR="008A0025">
        <w:rPr>
          <w:bCs/>
          <w:szCs w:val="24"/>
        </w:rPr>
        <w:t xml:space="preserve">. siūlo neformaliojo vaikų švietimo veiklas, konsultuoja dėl jų pasirinkimo; </w:t>
      </w:r>
    </w:p>
    <w:p w:rsidR="001D5BE2" w:rsidRDefault="00CA4013">
      <w:pPr>
        <w:ind w:firstLine="567"/>
        <w:jc w:val="both"/>
        <w:rPr>
          <w:bCs/>
          <w:szCs w:val="24"/>
        </w:rPr>
      </w:pPr>
      <w:r>
        <w:rPr>
          <w:bCs/>
          <w:szCs w:val="24"/>
        </w:rPr>
        <w:lastRenderedPageBreak/>
        <w:t>49</w:t>
      </w:r>
      <w:r w:rsidR="006F3C67">
        <w:rPr>
          <w:bCs/>
          <w:szCs w:val="24"/>
        </w:rPr>
        <w:t>.</w:t>
      </w:r>
      <w:r w:rsidR="00581A25">
        <w:rPr>
          <w:bCs/>
          <w:szCs w:val="24"/>
        </w:rPr>
        <w:t>10</w:t>
      </w:r>
      <w:r w:rsidR="008A0025">
        <w:rPr>
          <w:bCs/>
          <w:szCs w:val="24"/>
        </w:rPr>
        <w:t xml:space="preserve">. numato klasės vadovo, mokytojų darbą su atvykusiu mokiniu ir mokinio tėvais (globėjais, rūpintojais). </w:t>
      </w:r>
    </w:p>
    <w:p w:rsidR="001D5BE2" w:rsidRDefault="00CA4013" w:rsidP="00903B6D">
      <w:pPr>
        <w:ind w:firstLine="567"/>
        <w:jc w:val="both"/>
        <w:rPr>
          <w:bCs/>
          <w:szCs w:val="24"/>
        </w:rPr>
      </w:pPr>
      <w:r>
        <w:rPr>
          <w:bCs/>
          <w:szCs w:val="24"/>
        </w:rPr>
        <w:t>49</w:t>
      </w:r>
      <w:r w:rsidR="008A0025">
        <w:rPr>
          <w:bCs/>
          <w:szCs w:val="24"/>
        </w:rPr>
        <w:t>.</w:t>
      </w:r>
      <w:r w:rsidR="00581A25">
        <w:rPr>
          <w:bCs/>
          <w:szCs w:val="24"/>
        </w:rPr>
        <w:t>11.</w:t>
      </w:r>
      <w:r w:rsidR="008A0025">
        <w:rPr>
          <w:bCs/>
          <w:szCs w:val="24"/>
        </w:rPr>
        <w:t xml:space="preserve"> Jeigu mokinys nemoka ar men</w:t>
      </w:r>
      <w:r w:rsidR="00903B6D">
        <w:rPr>
          <w:bCs/>
          <w:szCs w:val="24"/>
        </w:rPr>
        <w:t>kai moka lietuvių kalbą, gimnazija</w:t>
      </w:r>
      <w:r w:rsidR="008A0025">
        <w:rPr>
          <w:bCs/>
          <w:szCs w:val="24"/>
        </w:rPr>
        <w:t xml:space="preserve"> organizuo</w:t>
      </w:r>
      <w:r w:rsidR="00E818CC">
        <w:rPr>
          <w:bCs/>
          <w:szCs w:val="24"/>
        </w:rPr>
        <w:t>ja</w:t>
      </w:r>
      <w:r w:rsidR="00581A25">
        <w:rPr>
          <w:bCs/>
          <w:szCs w:val="24"/>
        </w:rPr>
        <w:t xml:space="preserve"> </w:t>
      </w:r>
      <w:r w:rsidR="008A0025">
        <w:rPr>
          <w:bCs/>
          <w:szCs w:val="24"/>
        </w:rPr>
        <w:t>mokinio mokymąsi kartu su kitais bendraamžiais paskirtoje klasėje, teikiant reikiamą švietimo ir mokymosi pagalbą</w:t>
      </w:r>
      <w:r w:rsidR="00903B6D">
        <w:rPr>
          <w:bCs/>
          <w:szCs w:val="24"/>
        </w:rPr>
        <w:t xml:space="preserve"> bei skiriant šiam mokiniui papildomas pamokas iš valandų poreikiams tenkinti.</w:t>
      </w:r>
    </w:p>
    <w:p w:rsidR="0018793C" w:rsidRDefault="0018793C" w:rsidP="00903B6D">
      <w:pPr>
        <w:ind w:firstLine="567"/>
        <w:jc w:val="both"/>
        <w:rPr>
          <w:bCs/>
          <w:szCs w:val="24"/>
        </w:rPr>
      </w:pPr>
      <w:r>
        <w:rPr>
          <w:bCs/>
          <w:szCs w:val="24"/>
        </w:rPr>
        <w:t xml:space="preserve">49.12. vadovaujasi Šalčininkų „Santarvės“ gimnazijos </w:t>
      </w:r>
      <w:r w:rsidRPr="0018793C">
        <w:rPr>
          <w:rStyle w:val="fontstyle01"/>
          <w:rFonts w:ascii="Times New Roman" w:hAnsi="Times New Roman"/>
          <w:sz w:val="24"/>
        </w:rPr>
        <w:t>mokinių, baigusių užsienio valstybės ar tarptautinės</w:t>
      </w:r>
      <w:r>
        <w:rPr>
          <w:rStyle w:val="fontstyle01"/>
          <w:rFonts w:ascii="Times New Roman" w:hAnsi="Times New Roman"/>
          <w:sz w:val="24"/>
        </w:rPr>
        <w:t xml:space="preserve"> o</w:t>
      </w:r>
      <w:r w:rsidRPr="0018793C">
        <w:rPr>
          <w:rStyle w:val="fontstyle01"/>
          <w:rFonts w:ascii="Times New Roman" w:hAnsi="Times New Roman"/>
          <w:sz w:val="24"/>
        </w:rPr>
        <w:t>rganizacijos pradinio, pagrindinio, vidurinio ugdymo programos dalį ar pradinio, pagrindinio ugdymo programą, ugdymo organizavimo tvarkos apraš</w:t>
      </w:r>
      <w:r>
        <w:rPr>
          <w:rStyle w:val="fontstyle01"/>
          <w:rFonts w:ascii="Times New Roman" w:hAnsi="Times New Roman"/>
          <w:sz w:val="24"/>
        </w:rPr>
        <w:t xml:space="preserve">u (2022-04-22 įsak. Nr. V2-50a) (Priedas Nr. </w:t>
      </w:r>
      <w:r w:rsidR="00540BBF">
        <w:rPr>
          <w:rStyle w:val="fontstyle01"/>
          <w:rFonts w:ascii="Times New Roman" w:hAnsi="Times New Roman"/>
          <w:sz w:val="24"/>
        </w:rPr>
        <w:t>9</w:t>
      </w:r>
      <w:r>
        <w:rPr>
          <w:rStyle w:val="fontstyle01"/>
          <w:rFonts w:ascii="Times New Roman" w:hAnsi="Times New Roman"/>
          <w:sz w:val="24"/>
        </w:rPr>
        <w:t>).</w:t>
      </w:r>
    </w:p>
    <w:p w:rsidR="00581A25" w:rsidRDefault="00581A25" w:rsidP="00903B6D">
      <w:pPr>
        <w:ind w:firstLine="567"/>
        <w:jc w:val="both"/>
        <w:rPr>
          <w:bCs/>
          <w:szCs w:val="24"/>
        </w:rPr>
      </w:pPr>
    </w:p>
    <w:p w:rsidR="0018793C" w:rsidRDefault="0018793C" w:rsidP="0018793C">
      <w:pPr>
        <w:ind w:firstLine="567"/>
        <w:jc w:val="center"/>
        <w:rPr>
          <w:b/>
          <w:szCs w:val="24"/>
        </w:rPr>
      </w:pPr>
      <w:r>
        <w:rPr>
          <w:b/>
          <w:szCs w:val="24"/>
        </w:rPr>
        <w:t>AŠTUNTASIS SKIRSNIS</w:t>
      </w:r>
    </w:p>
    <w:p w:rsidR="0018793C" w:rsidRDefault="0018793C" w:rsidP="0018793C">
      <w:pPr>
        <w:ind w:firstLine="567"/>
        <w:jc w:val="center"/>
        <w:rPr>
          <w:b/>
          <w:szCs w:val="24"/>
        </w:rPr>
      </w:pPr>
      <w:r>
        <w:rPr>
          <w:b/>
          <w:szCs w:val="24"/>
        </w:rPr>
        <w:t>MOKYMOSI ORGANIZAVIMAS IŠLYGINAMOSIOSE KLASĖSE AR GRUPĖSE</w:t>
      </w:r>
    </w:p>
    <w:p w:rsidR="0018793C" w:rsidRDefault="0018793C" w:rsidP="0018793C">
      <w:pPr>
        <w:spacing w:line="259" w:lineRule="auto"/>
        <w:ind w:firstLine="567"/>
        <w:jc w:val="center"/>
        <w:rPr>
          <w:szCs w:val="24"/>
        </w:rPr>
      </w:pPr>
    </w:p>
    <w:p w:rsidR="0018793C" w:rsidRDefault="0018793C" w:rsidP="0018793C">
      <w:pPr>
        <w:spacing w:line="259" w:lineRule="auto"/>
        <w:ind w:firstLine="567"/>
        <w:jc w:val="both"/>
        <w:rPr>
          <w:szCs w:val="24"/>
        </w:rPr>
      </w:pPr>
      <w:r>
        <w:rPr>
          <w:szCs w:val="24"/>
        </w:rPr>
        <w:t>50. Suaugusių užsieniečių ir Lietuvos Respublikos piliečių, atvykusių ar grįžusių gyventi ir dirbti Lietuvos Respublikoje, ir jų vaikų ugdymas išlyginamosiose klasėse ir išlyginamosiose laikinosiose grupėse organizuojamas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18793C" w:rsidRDefault="0018793C" w:rsidP="0018793C">
      <w:pPr>
        <w:spacing w:line="259" w:lineRule="auto"/>
        <w:ind w:firstLine="567"/>
        <w:jc w:val="both"/>
        <w:rPr>
          <w:szCs w:val="24"/>
        </w:rPr>
      </w:pPr>
      <w:r>
        <w:rPr>
          <w:szCs w:val="24"/>
        </w:rPr>
        <w:t>51. Išlyginamosios klasės/grupės steigiamos Šalčininkų r. savivaldybės administracijos direktoriaus sprendimu, kuriuo nustatoma priėmimo į išlyginamąsias klases, grupes tvarka ir numatomos finansavimo galimybės.</w:t>
      </w:r>
    </w:p>
    <w:p w:rsidR="0018793C" w:rsidRDefault="0018793C" w:rsidP="0018793C">
      <w:pPr>
        <w:ind w:firstLine="567"/>
        <w:jc w:val="both"/>
        <w:rPr>
          <w:bCs/>
          <w:szCs w:val="24"/>
        </w:rPr>
      </w:pPr>
      <w:r>
        <w:rPr>
          <w:szCs w:val="24"/>
        </w:rPr>
        <w:t xml:space="preserve">52. Ugdymas organizuojamas vadovaujantis </w:t>
      </w:r>
      <w:r>
        <w:rPr>
          <w:bCs/>
          <w:szCs w:val="24"/>
        </w:rPr>
        <w:t xml:space="preserve">Šalčininkų „Santarvės“ gimnazijos </w:t>
      </w:r>
      <w:r w:rsidRPr="0018793C">
        <w:rPr>
          <w:rStyle w:val="fontstyle01"/>
          <w:rFonts w:ascii="Times New Roman" w:hAnsi="Times New Roman"/>
          <w:sz w:val="24"/>
        </w:rPr>
        <w:t>mokinių, baigusių užsienio valstybės ar tarptautinės</w:t>
      </w:r>
      <w:r>
        <w:rPr>
          <w:rStyle w:val="fontstyle01"/>
          <w:rFonts w:ascii="Times New Roman" w:hAnsi="Times New Roman"/>
          <w:sz w:val="24"/>
        </w:rPr>
        <w:t xml:space="preserve"> o</w:t>
      </w:r>
      <w:r w:rsidRPr="0018793C">
        <w:rPr>
          <w:rStyle w:val="fontstyle01"/>
          <w:rFonts w:ascii="Times New Roman" w:hAnsi="Times New Roman"/>
          <w:sz w:val="24"/>
        </w:rPr>
        <w:t>rganizacijos pradinio, pagrindinio, vidurinio ugdymo programos dalį ar pradinio, pagrindinio ugdymo programą, ugdymo organizavimo tvarkos apraš</w:t>
      </w:r>
      <w:r>
        <w:rPr>
          <w:rStyle w:val="fontstyle01"/>
          <w:rFonts w:ascii="Times New Roman" w:hAnsi="Times New Roman"/>
          <w:sz w:val="24"/>
        </w:rPr>
        <w:t xml:space="preserve">u (2022-04-22 </w:t>
      </w:r>
      <w:r w:rsidR="00540BBF">
        <w:rPr>
          <w:rStyle w:val="fontstyle01"/>
          <w:rFonts w:ascii="Times New Roman" w:hAnsi="Times New Roman"/>
          <w:sz w:val="24"/>
        </w:rPr>
        <w:t>įsak. Nr. V2-50a) (Priedas Nr. 9)</w:t>
      </w:r>
      <w:r>
        <w:rPr>
          <w:rStyle w:val="fontstyle01"/>
          <w:rFonts w:ascii="Times New Roman" w:hAnsi="Times New Roman"/>
          <w:sz w:val="24"/>
        </w:rPr>
        <w:t>.</w:t>
      </w:r>
    </w:p>
    <w:p w:rsidR="0018793C" w:rsidRDefault="0018793C" w:rsidP="0018793C">
      <w:pPr>
        <w:spacing w:line="259" w:lineRule="auto"/>
        <w:ind w:firstLine="567"/>
        <w:jc w:val="both"/>
        <w:rPr>
          <w:szCs w:val="24"/>
        </w:rPr>
      </w:pPr>
      <w:r>
        <w:rPr>
          <w:szCs w:val="24"/>
        </w:rPr>
        <w:t xml:space="preserve"> </w:t>
      </w:r>
    </w:p>
    <w:p w:rsidR="001D5BE2" w:rsidRDefault="0018793C" w:rsidP="006F3C67">
      <w:pPr>
        <w:jc w:val="center"/>
        <w:rPr>
          <w:b/>
          <w:szCs w:val="24"/>
        </w:rPr>
      </w:pPr>
      <w:r>
        <w:rPr>
          <w:b/>
          <w:szCs w:val="24"/>
        </w:rPr>
        <w:t>DEVINTASIS</w:t>
      </w:r>
      <w:r w:rsidR="008A0025">
        <w:rPr>
          <w:b/>
          <w:szCs w:val="24"/>
        </w:rPr>
        <w:t xml:space="preserve"> SKIRSNIS</w:t>
      </w:r>
    </w:p>
    <w:p w:rsidR="001D5BE2" w:rsidRDefault="008A0025">
      <w:pPr>
        <w:ind w:firstLine="567"/>
        <w:jc w:val="center"/>
        <w:rPr>
          <w:b/>
          <w:szCs w:val="24"/>
        </w:rPr>
      </w:pPr>
      <w:r>
        <w:rPr>
          <w:b/>
          <w:szCs w:val="24"/>
        </w:rPr>
        <w:t>LAIKINŲJŲ MOKYMOSI GRUPIŲ SUDARYMAS</w:t>
      </w:r>
    </w:p>
    <w:p w:rsidR="001D5BE2" w:rsidRDefault="001D5BE2">
      <w:pPr>
        <w:ind w:firstLine="567"/>
        <w:jc w:val="center"/>
        <w:rPr>
          <w:b/>
          <w:szCs w:val="24"/>
        </w:rPr>
      </w:pPr>
    </w:p>
    <w:p w:rsidR="001D5BE2" w:rsidRDefault="00A77420">
      <w:pPr>
        <w:ind w:firstLine="567"/>
        <w:jc w:val="both"/>
        <w:rPr>
          <w:szCs w:val="24"/>
        </w:rPr>
      </w:pPr>
      <w:r>
        <w:rPr>
          <w:szCs w:val="24"/>
        </w:rPr>
        <w:t>5</w:t>
      </w:r>
      <w:r w:rsidR="0018793C">
        <w:rPr>
          <w:szCs w:val="24"/>
        </w:rPr>
        <w:t>3</w:t>
      </w:r>
      <w:r w:rsidR="008A0025">
        <w:rPr>
          <w:szCs w:val="24"/>
        </w:rPr>
        <w:t>. Mokinių skaičius laikinojoje grupėje negali būti didesnis nei teisės aktais nustatytas didžiausias mokinių skaičius klasėje</w:t>
      </w:r>
      <w:r w:rsidR="00FB4E6F">
        <w:rPr>
          <w:szCs w:val="24"/>
        </w:rPr>
        <w:t xml:space="preserve"> ir ne mažiau kaip 5 mokiniai</w:t>
      </w:r>
      <w:r w:rsidR="008A0025">
        <w:rPr>
          <w:szCs w:val="24"/>
        </w:rPr>
        <w:t>.</w:t>
      </w:r>
    </w:p>
    <w:p w:rsidR="001D5BE2" w:rsidRPr="00332A9C" w:rsidRDefault="00A77420">
      <w:pPr>
        <w:ind w:firstLine="567"/>
        <w:jc w:val="both"/>
        <w:rPr>
          <w:color w:val="FF0000"/>
          <w:szCs w:val="24"/>
        </w:rPr>
      </w:pPr>
      <w:r>
        <w:rPr>
          <w:szCs w:val="24"/>
        </w:rPr>
        <w:t>5</w:t>
      </w:r>
      <w:r w:rsidR="0018793C">
        <w:rPr>
          <w:szCs w:val="24"/>
        </w:rPr>
        <w:t>4</w:t>
      </w:r>
      <w:r w:rsidR="008A0025">
        <w:rPr>
          <w:szCs w:val="24"/>
        </w:rPr>
        <w:t xml:space="preserve">. </w:t>
      </w:r>
      <w:r w:rsidR="00EE1050" w:rsidRPr="00CA4013">
        <w:rPr>
          <w:szCs w:val="24"/>
        </w:rPr>
        <w:t>Gimnazijos</w:t>
      </w:r>
      <w:r w:rsidR="008A0025" w:rsidRPr="00CA4013">
        <w:rPr>
          <w:szCs w:val="24"/>
        </w:rPr>
        <w:t xml:space="preserve"> ugdymo turiniui įgyvendinti </w:t>
      </w:r>
      <w:r w:rsidR="00EE1050" w:rsidRPr="00CA4013">
        <w:rPr>
          <w:szCs w:val="24"/>
        </w:rPr>
        <w:t>klasė dalijama į grupes arba</w:t>
      </w:r>
      <w:r w:rsidR="008A0025" w:rsidRPr="00CA4013">
        <w:rPr>
          <w:szCs w:val="24"/>
        </w:rPr>
        <w:t xml:space="preserve"> sudaromos laikinosios grupės:</w:t>
      </w:r>
    </w:p>
    <w:p w:rsidR="001D5BE2" w:rsidRDefault="0018793C">
      <w:pPr>
        <w:ind w:firstLine="567"/>
        <w:jc w:val="both"/>
        <w:rPr>
          <w:szCs w:val="24"/>
        </w:rPr>
      </w:pPr>
      <w:r>
        <w:rPr>
          <w:szCs w:val="24"/>
        </w:rPr>
        <w:t>54</w:t>
      </w:r>
      <w:r w:rsidR="008A0025">
        <w:rPr>
          <w:szCs w:val="24"/>
        </w:rPr>
        <w:t>.1. doriniam ugdymui, jeigu tos pačios klasės mokiniai yra pasirinkę ir tikybą, ir etiką;</w:t>
      </w:r>
    </w:p>
    <w:p w:rsidR="00EE1050" w:rsidRPr="00A30F5C" w:rsidRDefault="0018793C" w:rsidP="00EE1050">
      <w:pPr>
        <w:ind w:firstLine="567"/>
        <w:jc w:val="both"/>
      </w:pPr>
      <w:r>
        <w:rPr>
          <w:color w:val="000000"/>
        </w:rPr>
        <w:t>54</w:t>
      </w:r>
      <w:r w:rsidR="00EE1050">
        <w:rPr>
          <w:color w:val="000000"/>
        </w:rPr>
        <w:t>.</w:t>
      </w:r>
      <w:r w:rsidR="00332A9C">
        <w:rPr>
          <w:color w:val="000000"/>
        </w:rPr>
        <w:t>2</w:t>
      </w:r>
      <w:r w:rsidR="00EE1050">
        <w:rPr>
          <w:color w:val="000000"/>
        </w:rPr>
        <w:t xml:space="preserve">. </w:t>
      </w:r>
      <w:r w:rsidR="00EE1050" w:rsidRPr="00A30F5C">
        <w:t>socialiniam ugdymui (</w:t>
      </w:r>
      <w:r w:rsidR="004535F0">
        <w:t xml:space="preserve">IIIG ir </w:t>
      </w:r>
      <w:r w:rsidR="00A77420" w:rsidRPr="00A30F5C">
        <w:t>I</w:t>
      </w:r>
      <w:r w:rsidR="004535F0">
        <w:t>V</w:t>
      </w:r>
      <w:r w:rsidR="00A77420" w:rsidRPr="00A30F5C">
        <w:t xml:space="preserve">G </w:t>
      </w:r>
      <w:r w:rsidR="00EE1050" w:rsidRPr="00A30F5C">
        <w:t>kl. dalijam</w:t>
      </w:r>
      <w:r w:rsidR="00A77420" w:rsidRPr="00A30F5C">
        <w:t>os</w:t>
      </w:r>
      <w:r w:rsidR="00EE1050" w:rsidRPr="00A30F5C">
        <w:t xml:space="preserve"> į </w:t>
      </w:r>
      <w:r w:rsidR="00AC7242" w:rsidRPr="00A30F5C">
        <w:t>istorijos ir geografijos</w:t>
      </w:r>
      <w:r w:rsidR="00EE1050" w:rsidRPr="00A30F5C">
        <w:t xml:space="preserve"> grupes);</w:t>
      </w:r>
    </w:p>
    <w:p w:rsidR="00AC7242" w:rsidRDefault="00A77420" w:rsidP="00AC7242">
      <w:pPr>
        <w:ind w:firstLine="567"/>
        <w:jc w:val="both"/>
      </w:pPr>
      <w:r w:rsidRPr="00A30F5C">
        <w:t>5</w:t>
      </w:r>
      <w:r w:rsidR="0018793C">
        <w:t>4</w:t>
      </w:r>
      <w:r w:rsidR="00AC7242" w:rsidRPr="00A30F5C">
        <w:t xml:space="preserve">.4. </w:t>
      </w:r>
      <w:r w:rsidR="006F3C67" w:rsidRPr="00A30F5C">
        <w:t>g</w:t>
      </w:r>
      <w:r w:rsidR="00AC7242" w:rsidRPr="00A30F5C">
        <w:t>amtamoksliniam ugdymui (</w:t>
      </w:r>
      <w:r w:rsidR="004535F0">
        <w:t xml:space="preserve">IIIG ir </w:t>
      </w:r>
      <w:r w:rsidR="00AC7242" w:rsidRPr="00A30F5C">
        <w:t>I</w:t>
      </w:r>
      <w:r w:rsidR="00332A9C">
        <w:t>V</w:t>
      </w:r>
      <w:r w:rsidR="00AC7242" w:rsidRPr="00A30F5C">
        <w:t xml:space="preserve">G kl. dalijama į fizikos ir </w:t>
      </w:r>
      <w:r w:rsidRPr="00A30F5C">
        <w:t>biologijos</w:t>
      </w:r>
      <w:r w:rsidR="00AC7242" w:rsidRPr="00A30F5C">
        <w:t xml:space="preserve"> grupes);</w:t>
      </w:r>
    </w:p>
    <w:p w:rsidR="0010299F" w:rsidRPr="00A30F5C" w:rsidRDefault="0010299F" w:rsidP="00AC7242">
      <w:pPr>
        <w:ind w:firstLine="567"/>
        <w:jc w:val="both"/>
      </w:pPr>
      <w:r>
        <w:t>5</w:t>
      </w:r>
      <w:r w:rsidR="0018793C">
        <w:t>4</w:t>
      </w:r>
      <w:r>
        <w:t>.5. meniniam ugdymui (</w:t>
      </w:r>
      <w:r w:rsidRPr="00A30F5C">
        <w:t xml:space="preserve">IIIG </w:t>
      </w:r>
      <w:r w:rsidR="00332A9C">
        <w:t xml:space="preserve">ir IVG </w:t>
      </w:r>
      <w:r w:rsidRPr="00A30F5C">
        <w:t xml:space="preserve">kl. dalijama į </w:t>
      </w:r>
      <w:r>
        <w:t>muzikos</w:t>
      </w:r>
      <w:r w:rsidRPr="00A30F5C">
        <w:t xml:space="preserve"> ir </w:t>
      </w:r>
      <w:r>
        <w:t>dailės</w:t>
      </w:r>
      <w:r w:rsidRPr="00A30F5C">
        <w:t xml:space="preserve"> grupes</w:t>
      </w:r>
      <w:r>
        <w:t>).</w:t>
      </w:r>
    </w:p>
    <w:p w:rsidR="00AC7242" w:rsidRPr="00F56CE3" w:rsidRDefault="006E7484" w:rsidP="006F3C67">
      <w:pPr>
        <w:ind w:firstLine="567"/>
        <w:jc w:val="both"/>
        <w:rPr>
          <w:b/>
        </w:rPr>
      </w:pPr>
      <w:r>
        <w:rPr>
          <w:color w:val="000000"/>
        </w:rPr>
        <w:t>5</w:t>
      </w:r>
      <w:r w:rsidR="0018793C">
        <w:rPr>
          <w:color w:val="000000"/>
        </w:rPr>
        <w:t>5</w:t>
      </w:r>
      <w:r w:rsidR="00AC7242">
        <w:rPr>
          <w:color w:val="000000"/>
        </w:rPr>
        <w:t xml:space="preserve">. </w:t>
      </w:r>
      <w:r w:rsidR="00AC7242" w:rsidRPr="00F56CE3">
        <w:t xml:space="preserve">Mokinių gebėjimams ir poreikiams tenkinti sudaromos laikinosios grupės </w:t>
      </w:r>
      <w:r w:rsidR="00AC7242" w:rsidRPr="00A30F5C">
        <w:t>lietuvių kalbos ir literatūros, gimtosios (rusų) kalbos, matematikos</w:t>
      </w:r>
      <w:r w:rsidR="006F3C67" w:rsidRPr="00A30F5C">
        <w:t xml:space="preserve"> </w:t>
      </w:r>
      <w:r w:rsidR="00AC7242" w:rsidRPr="00A30F5C">
        <w:t>dalykų ilgalaikėms konsultacijoms 5-8, I-</w:t>
      </w:r>
      <w:r w:rsidR="00972CFC" w:rsidRPr="00A30F5C">
        <w:t>IV</w:t>
      </w:r>
      <w:r w:rsidR="00AC7242" w:rsidRPr="00A30F5C">
        <w:t xml:space="preserve"> klasių mokiniams. Jų </w:t>
      </w:r>
      <w:r w:rsidR="00AC7242">
        <w:t xml:space="preserve">apskaita vykdoma el. </w:t>
      </w:r>
      <w:r w:rsidR="00AC7242" w:rsidRPr="006E5330">
        <w:t>dienyne.</w:t>
      </w:r>
      <w:r w:rsidR="00AC7242" w:rsidRPr="00F56CE3">
        <w:t xml:space="preserve"> </w:t>
      </w:r>
    </w:p>
    <w:p w:rsidR="00A30F5C" w:rsidRDefault="00A30F5C">
      <w:pPr>
        <w:jc w:val="center"/>
        <w:rPr>
          <w:b/>
          <w:szCs w:val="24"/>
        </w:rPr>
      </w:pPr>
    </w:p>
    <w:p w:rsidR="001D5BE2" w:rsidRDefault="004535F0">
      <w:pPr>
        <w:jc w:val="center"/>
        <w:rPr>
          <w:b/>
          <w:szCs w:val="24"/>
        </w:rPr>
      </w:pPr>
      <w:r>
        <w:rPr>
          <w:b/>
          <w:szCs w:val="24"/>
        </w:rPr>
        <w:t xml:space="preserve">DEŠIMTASIS </w:t>
      </w:r>
      <w:r w:rsidR="008A0025">
        <w:rPr>
          <w:b/>
          <w:szCs w:val="24"/>
        </w:rPr>
        <w:t>SKIRSNIS</w:t>
      </w:r>
    </w:p>
    <w:p w:rsidR="001D5BE2" w:rsidRDefault="00A24F7D">
      <w:pPr>
        <w:jc w:val="center"/>
        <w:rPr>
          <w:b/>
          <w:szCs w:val="24"/>
        </w:rPr>
      </w:pPr>
      <w:r>
        <w:rPr>
          <w:b/>
          <w:szCs w:val="24"/>
          <w:lang w:eastAsia="lt-LT"/>
        </w:rPr>
        <w:t>MOKINIŲ UGDYMO NAMIE IR UGDYMOSI ŠEIMOJE ORGANIZAVIMAS</w:t>
      </w:r>
    </w:p>
    <w:p w:rsidR="001D5BE2" w:rsidRDefault="001D5BE2">
      <w:pPr>
        <w:jc w:val="center"/>
        <w:rPr>
          <w:b/>
          <w:szCs w:val="24"/>
        </w:rPr>
      </w:pPr>
    </w:p>
    <w:p w:rsidR="001D5BE2" w:rsidRDefault="00BC2F88">
      <w:pPr>
        <w:ind w:firstLine="567"/>
        <w:jc w:val="both"/>
        <w:rPr>
          <w:szCs w:val="24"/>
        </w:rPr>
      </w:pPr>
      <w:r>
        <w:rPr>
          <w:szCs w:val="24"/>
        </w:rPr>
        <w:t>5</w:t>
      </w:r>
      <w:r w:rsidR="004535F0">
        <w:rPr>
          <w:szCs w:val="24"/>
        </w:rPr>
        <w:t>6</w:t>
      </w:r>
      <w:r w:rsidR="008A0025">
        <w:rPr>
          <w:szCs w:val="24"/>
        </w:rPr>
        <w:t xml:space="preserve">. 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w:t>
      </w:r>
      <w:r w:rsidR="008A0025">
        <w:rPr>
          <w:szCs w:val="24"/>
        </w:rPr>
        <w:lastRenderedPageBreak/>
        <w:t>mokymo stacionarinėje asmens sveikatos priežiūros įstaigoje ir namuose organizavimo tvarkos aprašo patvirtinimo“, ir M</w:t>
      </w:r>
      <w:r w:rsidR="008A0025">
        <w:rPr>
          <w:color w:val="000000"/>
          <w:szCs w:val="24"/>
        </w:rPr>
        <w:t>okymosi formų ir mokymo organizavimo tvarkos aprašu.</w:t>
      </w:r>
      <w:r w:rsidR="008A0025">
        <w:rPr>
          <w:szCs w:val="24"/>
        </w:rPr>
        <w:t xml:space="preserve"> </w:t>
      </w:r>
    </w:p>
    <w:p w:rsidR="00332A9C" w:rsidRDefault="00332A9C" w:rsidP="00332A9C">
      <w:pPr>
        <w:spacing w:line="259" w:lineRule="auto"/>
        <w:ind w:firstLine="567"/>
        <w:jc w:val="both"/>
        <w:rPr>
          <w:szCs w:val="24"/>
        </w:rPr>
      </w:pPr>
      <w:r>
        <w:rPr>
          <w:szCs w:val="24"/>
        </w:rPr>
        <w:t>5</w:t>
      </w:r>
      <w:r w:rsidR="004535F0">
        <w:rPr>
          <w:szCs w:val="24"/>
        </w:rPr>
        <w:t>7</w:t>
      </w:r>
      <w:r>
        <w:rPr>
          <w:szCs w:val="24"/>
        </w:rPr>
        <w:t>. Mokiniui, mokomam namie, mokykla, suderinusi su mokinio tėvais (globėjais, rūpintojais) ir atsižvelgdama į gydytojų konsultacinės komisijos rekomendacijas, parengia individualų ugdymo planą.</w:t>
      </w:r>
    </w:p>
    <w:p w:rsidR="004535F0" w:rsidRDefault="004535F0" w:rsidP="004535F0">
      <w:pPr>
        <w:spacing w:line="259" w:lineRule="auto"/>
        <w:ind w:firstLine="567"/>
        <w:jc w:val="both"/>
        <w:rPr>
          <w:szCs w:val="24"/>
        </w:rPr>
      </w:pPr>
      <w:r>
        <w:rPr>
          <w:szCs w:val="24"/>
        </w:rPr>
        <w:t>58. Mokiniui, kuris mokosi namie:</w:t>
      </w:r>
    </w:p>
    <w:p w:rsidR="004535F0" w:rsidRDefault="004535F0" w:rsidP="004535F0">
      <w:pPr>
        <w:spacing w:line="259" w:lineRule="auto"/>
        <w:ind w:firstLine="567"/>
        <w:jc w:val="both"/>
        <w:rPr>
          <w:szCs w:val="24"/>
        </w:rPr>
      </w:pPr>
      <w:r>
        <w:rPr>
          <w:szCs w:val="24"/>
        </w:rPr>
        <w:t>58.1. pagal pagrindinio ugdymo programą  savarankišku mokymo proceso organizavimo būdu pavienio ar grupinio mokymosi forma:</w:t>
      </w:r>
    </w:p>
    <w:p w:rsidR="004535F0" w:rsidRDefault="004535F0" w:rsidP="004535F0">
      <w:pPr>
        <w:spacing w:line="259" w:lineRule="auto"/>
        <w:ind w:firstLine="567"/>
        <w:jc w:val="both"/>
        <w:rPr>
          <w:szCs w:val="24"/>
        </w:rPr>
      </w:pPr>
      <w:r>
        <w:rPr>
          <w:szCs w:val="24"/>
        </w:rPr>
        <w:t xml:space="preserve">58.1.1. 5–6 klasėse skiriamos 444 pamokos per mokslo metus (12 pamokų per savaitę); </w:t>
      </w:r>
    </w:p>
    <w:p w:rsidR="004535F0" w:rsidRDefault="004535F0" w:rsidP="004535F0">
      <w:pPr>
        <w:spacing w:line="259" w:lineRule="auto"/>
        <w:ind w:firstLine="567"/>
        <w:jc w:val="both"/>
        <w:rPr>
          <w:szCs w:val="24"/>
        </w:rPr>
      </w:pPr>
      <w:r>
        <w:rPr>
          <w:szCs w:val="24"/>
        </w:rPr>
        <w:t>58.2. pagal vidurinio ugdymo programą savarankišku mokymo proceso organizavimo būdu pavienio ar grupinio mokymosi forma:</w:t>
      </w:r>
    </w:p>
    <w:p w:rsidR="004535F0" w:rsidRDefault="004535F0" w:rsidP="004535F0">
      <w:pPr>
        <w:spacing w:line="259" w:lineRule="auto"/>
        <w:ind w:firstLine="567"/>
        <w:jc w:val="both"/>
        <w:rPr>
          <w:szCs w:val="24"/>
        </w:rPr>
      </w:pPr>
      <w:r>
        <w:rPr>
          <w:szCs w:val="24"/>
        </w:rPr>
        <w:t xml:space="preserve">58.2.1. gimnazijos III klasėje – 504 (14 pamokų per savaitę). </w:t>
      </w:r>
    </w:p>
    <w:p w:rsidR="004535F0" w:rsidRDefault="004535F0" w:rsidP="004535F0">
      <w:pPr>
        <w:spacing w:line="259" w:lineRule="auto"/>
        <w:ind w:firstLine="567"/>
        <w:jc w:val="both"/>
        <w:rPr>
          <w:szCs w:val="24"/>
        </w:rPr>
      </w:pPr>
      <w:r>
        <w:rPr>
          <w:szCs w:val="24"/>
        </w:rPr>
        <w:t xml:space="preserve">59. Suderinus su mokinio tėvais (globėjais, rūpintojais), gimnazijos direktoriaus įsakymu mokinys, kuris mokosi namie pagal pagrindinio ugdymo programą, gali nesimokyti dailės, muzikos, technologijų ir fizinio ugdymo, pagal vidurinio ugdymo programą – meninio ugdymo ir technologijų pasirinkto dalyko, technologijų, fizinio ugdymo. Dienyne ir mokinio individualiame plane prie dalykų, kurių mokinys nesimoko, įrašoma „atleista“. Pamokos, gydytojo leidimu lankomos gimnazijoje, įrašomos į mokinio individualų ugdymo planą. </w:t>
      </w:r>
    </w:p>
    <w:p w:rsidR="004535F0" w:rsidRDefault="004535F0" w:rsidP="004535F0">
      <w:pPr>
        <w:spacing w:line="259" w:lineRule="auto"/>
        <w:ind w:firstLine="567"/>
        <w:jc w:val="both"/>
        <w:rPr>
          <w:szCs w:val="24"/>
        </w:rPr>
      </w:pPr>
      <w:r>
        <w:rPr>
          <w:szCs w:val="24"/>
        </w:rPr>
        <w:t>60. Mokiniui, kuris mokosi namuose, gali būti skiriama iki 2 papildomų pamokų per savaitę mokymosi pasiekimams gerinti.</w:t>
      </w:r>
    </w:p>
    <w:p w:rsidR="004535F0" w:rsidRDefault="004535F0" w:rsidP="00332A9C">
      <w:pPr>
        <w:spacing w:line="259" w:lineRule="auto"/>
        <w:ind w:firstLine="567"/>
        <w:jc w:val="both"/>
        <w:rPr>
          <w:szCs w:val="24"/>
        </w:rPr>
      </w:pPr>
    </w:p>
    <w:p w:rsidR="001D5BE2" w:rsidRDefault="008A0025">
      <w:pPr>
        <w:jc w:val="center"/>
        <w:rPr>
          <w:b/>
          <w:szCs w:val="24"/>
        </w:rPr>
      </w:pPr>
      <w:r>
        <w:rPr>
          <w:b/>
          <w:szCs w:val="24"/>
        </w:rPr>
        <w:t>III SKYRIUS</w:t>
      </w:r>
    </w:p>
    <w:p w:rsidR="000A20A7" w:rsidRDefault="000A20A7" w:rsidP="000A20A7">
      <w:pPr>
        <w:jc w:val="center"/>
        <w:rPr>
          <w:b/>
          <w:szCs w:val="24"/>
        </w:rPr>
      </w:pPr>
      <w:r>
        <w:rPr>
          <w:b/>
          <w:szCs w:val="24"/>
        </w:rPr>
        <w:t>PRADINIO UGDYMO PROGRAMOS ĮGYVENDINIMAS</w:t>
      </w:r>
    </w:p>
    <w:p w:rsidR="000A20A7" w:rsidRDefault="000A20A7">
      <w:pPr>
        <w:jc w:val="center"/>
        <w:rPr>
          <w:b/>
          <w:szCs w:val="24"/>
        </w:rPr>
      </w:pPr>
    </w:p>
    <w:p w:rsidR="000A20A7" w:rsidRDefault="000A20A7" w:rsidP="000A20A7">
      <w:pPr>
        <w:jc w:val="center"/>
        <w:rPr>
          <w:b/>
          <w:szCs w:val="24"/>
        </w:rPr>
      </w:pPr>
      <w:r>
        <w:rPr>
          <w:b/>
          <w:szCs w:val="24"/>
        </w:rPr>
        <w:t>PIRMASIS SKIRSNIS</w:t>
      </w:r>
    </w:p>
    <w:p w:rsidR="000A20A7" w:rsidRDefault="000A20A7" w:rsidP="000A20A7">
      <w:pPr>
        <w:jc w:val="center"/>
        <w:rPr>
          <w:b/>
          <w:szCs w:val="24"/>
        </w:rPr>
      </w:pPr>
      <w:r>
        <w:rPr>
          <w:b/>
          <w:szCs w:val="24"/>
        </w:rPr>
        <w:t>PRADINIO UGDYMO PROGRAMOS ĮGYVENDINIMO YPATUMAI</w:t>
      </w:r>
    </w:p>
    <w:p w:rsidR="000A20A7" w:rsidRDefault="000A20A7">
      <w:pPr>
        <w:jc w:val="center"/>
        <w:rPr>
          <w:b/>
          <w:szCs w:val="24"/>
        </w:rPr>
      </w:pPr>
    </w:p>
    <w:p w:rsidR="000A20A7" w:rsidRDefault="004535F0" w:rsidP="000A20A7">
      <w:pPr>
        <w:tabs>
          <w:tab w:val="left" w:pos="720"/>
        </w:tabs>
        <w:ind w:firstLine="567"/>
        <w:jc w:val="both"/>
        <w:rPr>
          <w:szCs w:val="24"/>
        </w:rPr>
      </w:pPr>
      <w:r>
        <w:rPr>
          <w:szCs w:val="24"/>
        </w:rPr>
        <w:t>61</w:t>
      </w:r>
      <w:r w:rsidR="000A20A7">
        <w:rPr>
          <w:szCs w:val="24"/>
        </w:rPr>
        <w:t>. Pradinio ugdymo programos turinį sudaro šios sritys: dorinis ugdymas, kalbinis ugdymas, matematinis ugdymas, socialinis ir gamtamokslinis ugdymas, meninis ugdymas, fizinis ugdymas.</w:t>
      </w:r>
    </w:p>
    <w:p w:rsidR="000A20A7" w:rsidRDefault="000A20A7" w:rsidP="000A20A7">
      <w:pPr>
        <w:rPr>
          <w:sz w:val="2"/>
          <w:szCs w:val="2"/>
        </w:rPr>
      </w:pPr>
    </w:p>
    <w:p w:rsidR="000A20A7" w:rsidRDefault="004535F0" w:rsidP="000A20A7">
      <w:pPr>
        <w:tabs>
          <w:tab w:val="left" w:pos="567"/>
        </w:tabs>
        <w:jc w:val="both"/>
      </w:pPr>
      <w:r>
        <w:rPr>
          <w:szCs w:val="24"/>
        </w:rPr>
        <w:tab/>
        <w:t>62</w:t>
      </w:r>
      <w:r w:rsidR="000A20A7">
        <w:rPr>
          <w:szCs w:val="24"/>
        </w:rPr>
        <w:t>.</w:t>
      </w:r>
      <w:r w:rsidR="000A20A7" w:rsidRPr="00487C98">
        <w:t xml:space="preserve"> </w:t>
      </w:r>
      <w:r w:rsidR="000A20A7" w:rsidRPr="00AD470A">
        <w:t>Gimnazijoje yra įteisintas mokymas tautinės mažumos (rusų) kalba. Bendroji programa vykdoma dvikalbio ugdymo būdu,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r w:rsidR="000A20A7">
        <w:t>:</w:t>
      </w:r>
      <w:r w:rsidR="000A20A7" w:rsidRPr="00AD470A">
        <w:t xml:space="preserve"> į pradinio ugdymo dalykus integruojami mokymo lietuvių kalba fragmentai; vykdomas mokymas lietuvių kalba, kai einamos ugdymo programos temos iš Lietuvos istorijos ir geografijos, pasaulio pažinimo; organizuojant kultūrinę</w:t>
      </w:r>
      <w:r w:rsidR="000A20A7">
        <w:t xml:space="preserve"> </w:t>
      </w:r>
      <w:r w:rsidR="000A20A7" w:rsidRPr="00AD470A">
        <w:t>-</w:t>
      </w:r>
      <w:r w:rsidR="000A20A7">
        <w:t xml:space="preserve"> </w:t>
      </w:r>
      <w:r w:rsidR="000A20A7" w:rsidRPr="00AD470A">
        <w:t xml:space="preserve">pažintinę veiklą derinamos gimtoji (rusų) ir lietuvių kalbos.  </w:t>
      </w:r>
    </w:p>
    <w:p w:rsidR="000A20A7" w:rsidRDefault="004535F0" w:rsidP="000A20A7">
      <w:pPr>
        <w:tabs>
          <w:tab w:val="left" w:pos="567"/>
        </w:tabs>
        <w:jc w:val="both"/>
      </w:pPr>
      <w:r>
        <w:tab/>
        <w:t>63</w:t>
      </w:r>
      <w:r w:rsidR="000A20A7">
        <w:t xml:space="preserve">. </w:t>
      </w:r>
      <w:r w:rsidR="000A20A7" w:rsidRPr="008D1098">
        <w:t xml:space="preserve">Ugdymo procesas gimnazijoje organizuojamas pamokų forma. Pamokos trukmė </w:t>
      </w:r>
      <w:r w:rsidR="000A20A7" w:rsidRPr="00AD470A">
        <w:t>1 klasė</w:t>
      </w:r>
      <w:r w:rsidR="000A20A7">
        <w:t>je</w:t>
      </w:r>
      <w:r w:rsidR="000A20A7" w:rsidRPr="00AD470A">
        <w:t xml:space="preserve"> – 35 min., 2–4 klasėse – 45 min.</w:t>
      </w:r>
    </w:p>
    <w:p w:rsidR="000A20A7" w:rsidRDefault="004535F0" w:rsidP="000A20A7">
      <w:pPr>
        <w:tabs>
          <w:tab w:val="left" w:pos="567"/>
        </w:tabs>
        <w:jc w:val="both"/>
      </w:pPr>
      <w:r>
        <w:tab/>
        <w:t>64</w:t>
      </w:r>
      <w:r w:rsidR="000A20A7" w:rsidRPr="00AD470A">
        <w:t xml:space="preserve">. </w:t>
      </w:r>
      <w:r w:rsidR="000A20A7">
        <w:t>O</w:t>
      </w:r>
      <w:r w:rsidR="000A20A7" w:rsidRPr="00AD470A">
        <w:t xml:space="preserve">rganizuojant ugdymo procesą kitomis ugdymo organizavimo formomis (integruotos veiklos, kūrybinių dirbtuvių, projekto ir kt.) </w:t>
      </w:r>
      <w:r w:rsidR="000A20A7">
        <w:t xml:space="preserve">ugdymo turinys </w:t>
      </w:r>
      <w:r w:rsidR="000A20A7" w:rsidRPr="00AD470A">
        <w:t>derina</w:t>
      </w:r>
      <w:r w:rsidR="000A20A7">
        <w:t>mas su</w:t>
      </w:r>
      <w:r w:rsidR="000A20A7" w:rsidRPr="00AD470A">
        <w:t xml:space="preserve"> ugdymo dalykų Bendrosio</w:t>
      </w:r>
      <w:r w:rsidR="000A20A7">
        <w:t xml:space="preserve">mis </w:t>
      </w:r>
      <w:r w:rsidR="000A20A7" w:rsidRPr="00AD470A">
        <w:t>ir neformaliojo švietimo program</w:t>
      </w:r>
      <w:r w:rsidR="000A20A7">
        <w:t>omis.</w:t>
      </w:r>
    </w:p>
    <w:p w:rsidR="000A20A7" w:rsidRPr="00AD470A" w:rsidRDefault="004535F0" w:rsidP="000A20A7">
      <w:pPr>
        <w:tabs>
          <w:tab w:val="left" w:pos="567"/>
        </w:tabs>
        <w:ind w:firstLine="567"/>
        <w:jc w:val="both"/>
      </w:pPr>
      <w:r>
        <w:t>65</w:t>
      </w:r>
      <w:r w:rsidR="000A20A7" w:rsidRPr="00AD470A">
        <w:t>. Ugdymo procesas organizuojamas ne tik gimnazijoje, bet ir už jos ribų (muziejuose, miesto parke, miesto bibliotekoje, gimnazijos teritorijoje</w:t>
      </w:r>
      <w:r w:rsidR="000A20A7">
        <w:t xml:space="preserve">, edukaciniuose užsiėmimuose </w:t>
      </w:r>
      <w:r w:rsidR="000A20A7" w:rsidRPr="00AD470A">
        <w:t xml:space="preserve">ir pan.). </w:t>
      </w:r>
    </w:p>
    <w:p w:rsidR="000A20A7" w:rsidRPr="00F01C5F" w:rsidRDefault="004535F0" w:rsidP="00F01C5F">
      <w:pPr>
        <w:tabs>
          <w:tab w:val="left" w:pos="720"/>
        </w:tabs>
        <w:ind w:firstLine="567"/>
        <w:jc w:val="both"/>
      </w:pPr>
      <w:r>
        <w:t>66</w:t>
      </w:r>
      <w:r w:rsidR="000A20A7" w:rsidRPr="00AD470A">
        <w:t>. Gimnazija einamaisiais mokslo metais gali koreguoti ugdymo procesą ir turinį pagal pasikeitusius mokinių ugdymo poreikius, mokinių mokymosi rezultatus, išlaikydama mokslo metams skirtą ugdymo valandų skaičių.</w:t>
      </w:r>
    </w:p>
    <w:p w:rsidR="000A20A7" w:rsidRDefault="000A20A7" w:rsidP="000A20A7">
      <w:pPr>
        <w:rPr>
          <w:sz w:val="2"/>
          <w:szCs w:val="2"/>
        </w:rPr>
      </w:pPr>
    </w:p>
    <w:p w:rsidR="000A20A7" w:rsidRDefault="000A20A7" w:rsidP="000A20A7">
      <w:pPr>
        <w:rPr>
          <w:sz w:val="2"/>
          <w:szCs w:val="2"/>
        </w:rPr>
      </w:pPr>
    </w:p>
    <w:p w:rsidR="000A20A7" w:rsidRDefault="004535F0" w:rsidP="000A20A7">
      <w:pPr>
        <w:tabs>
          <w:tab w:val="left" w:pos="720"/>
        </w:tabs>
        <w:ind w:firstLine="567"/>
        <w:jc w:val="both"/>
        <w:rPr>
          <w:szCs w:val="24"/>
        </w:rPr>
      </w:pPr>
      <w:r>
        <w:rPr>
          <w:rFonts w:eastAsia="MS Mincho"/>
          <w:szCs w:val="24"/>
          <w:lang w:eastAsia="ar-SA"/>
        </w:rPr>
        <w:t>67</w:t>
      </w:r>
      <w:r w:rsidR="000A20A7">
        <w:rPr>
          <w:rFonts w:eastAsia="MS Mincho"/>
          <w:szCs w:val="24"/>
          <w:lang w:eastAsia="ar-SA"/>
        </w:rPr>
        <w:t>. M</w:t>
      </w:r>
      <w:r w:rsidR="000A20A7">
        <w:rPr>
          <w:szCs w:val="24"/>
        </w:rPr>
        <w:t>inimalus pamokų skaičius pradinio ugdymo bendrajai programai įgyvendinti per metus (savaitę):</w:t>
      </w:r>
    </w:p>
    <w:p w:rsidR="000A20A7" w:rsidRDefault="000A20A7" w:rsidP="000A20A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1310"/>
        <w:gridCol w:w="1252"/>
        <w:gridCol w:w="1537"/>
        <w:gridCol w:w="1367"/>
        <w:gridCol w:w="1483"/>
      </w:tblGrid>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rsidR="000A20A7" w:rsidRDefault="000A20A7" w:rsidP="008B03F7">
            <w:pPr>
              <w:tabs>
                <w:tab w:val="left" w:pos="720"/>
              </w:tabs>
              <w:jc w:val="center"/>
              <w:rPr>
                <w:szCs w:val="24"/>
              </w:rPr>
            </w:pPr>
            <w:r>
              <w:rPr>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Default="000A20A7" w:rsidP="008B03F7">
            <w:pPr>
              <w:tabs>
                <w:tab w:val="left" w:pos="720"/>
              </w:tabs>
              <w:jc w:val="center"/>
              <w:rPr>
                <w:szCs w:val="24"/>
              </w:rPr>
            </w:pPr>
            <w:r>
              <w:rPr>
                <w:szCs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Default="000A20A7" w:rsidP="008B03F7">
            <w:pPr>
              <w:tabs>
                <w:tab w:val="left" w:pos="720"/>
              </w:tabs>
              <w:jc w:val="center"/>
              <w:rPr>
                <w:szCs w:val="24"/>
              </w:rPr>
            </w:pPr>
            <w:r>
              <w:rPr>
                <w:szCs w:val="24"/>
              </w:rPr>
              <w:t>2 klasė</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Default="000A20A7" w:rsidP="008B03F7">
            <w:pPr>
              <w:tabs>
                <w:tab w:val="left" w:pos="720"/>
              </w:tabs>
              <w:jc w:val="center"/>
              <w:rPr>
                <w:szCs w:val="24"/>
              </w:rPr>
            </w:pPr>
            <w:r>
              <w:rPr>
                <w:szCs w:val="24"/>
              </w:rPr>
              <w:t>3 klasė</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Default="000A20A7" w:rsidP="008B03F7">
            <w:pPr>
              <w:tabs>
                <w:tab w:val="left" w:pos="720"/>
              </w:tabs>
              <w:jc w:val="center"/>
              <w:rPr>
                <w:szCs w:val="24"/>
              </w:rPr>
            </w:pPr>
            <w:r>
              <w:rPr>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Default="000A20A7" w:rsidP="008B03F7">
            <w:pPr>
              <w:tabs>
                <w:tab w:val="left" w:pos="720"/>
              </w:tabs>
              <w:jc w:val="center"/>
              <w:rPr>
                <w:szCs w:val="24"/>
              </w:rPr>
            </w:pPr>
            <w:r>
              <w:rPr>
                <w:szCs w:val="24"/>
              </w:rPr>
              <w:t xml:space="preserve">Iš viso skiriama </w:t>
            </w:r>
            <w:r>
              <w:rPr>
                <w:szCs w:val="24"/>
              </w:rPr>
              <w:lastRenderedPageBreak/>
              <w:t>pamokų Pradinio ugdymo programai</w:t>
            </w:r>
          </w:p>
        </w:tc>
      </w:tr>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0A20A7" w:rsidRDefault="000A20A7" w:rsidP="008B03F7">
            <w:pPr>
              <w:tabs>
                <w:tab w:val="left" w:pos="720"/>
              </w:tabs>
              <w:jc w:val="both"/>
              <w:rPr>
                <w:szCs w:val="24"/>
              </w:rPr>
            </w:pPr>
            <w:r>
              <w:rPr>
                <w:szCs w:val="24"/>
              </w:rPr>
              <w:lastRenderedPageBreak/>
              <w:t xml:space="preserve">Dorinis ugdymas </w:t>
            </w:r>
          </w:p>
          <w:p w:rsidR="000A20A7" w:rsidRDefault="000A20A7" w:rsidP="008B03F7">
            <w:pPr>
              <w:tabs>
                <w:tab w:val="left" w:pos="720"/>
              </w:tabs>
              <w:jc w:val="both"/>
              <w:rPr>
                <w:szCs w:val="24"/>
              </w:rPr>
            </w:pPr>
            <w:r>
              <w:rPr>
                <w:szCs w:val="24"/>
              </w:rPr>
              <w:t>(tikyba arba etika)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35 (1)</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140 (4)</w:t>
            </w:r>
          </w:p>
        </w:tc>
      </w:tr>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0A20A7" w:rsidRDefault="000A20A7" w:rsidP="008B03F7">
            <w:pPr>
              <w:tabs>
                <w:tab w:val="left" w:pos="720"/>
              </w:tabs>
              <w:jc w:val="both"/>
              <w:rPr>
                <w:szCs w:val="24"/>
              </w:rPr>
            </w:pPr>
            <w:r>
              <w:rPr>
                <w:szCs w:val="24"/>
              </w:rPr>
              <w:t>Gimtoji kalba (rusų)</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245 (7)</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245 (7)</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245 (7)</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245 (7+1)</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980+35 (28+1)</w:t>
            </w:r>
          </w:p>
        </w:tc>
      </w:tr>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0A20A7" w:rsidRDefault="000A20A7" w:rsidP="008B03F7">
            <w:pPr>
              <w:tabs>
                <w:tab w:val="left" w:pos="720"/>
              </w:tabs>
              <w:jc w:val="both"/>
              <w:rPr>
                <w:szCs w:val="24"/>
                <w:vertAlign w:val="superscript"/>
              </w:rPr>
            </w:pPr>
            <w:r>
              <w:rPr>
                <w:szCs w:val="24"/>
              </w:rPr>
              <w:t>Lietuvių kalba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175 (5)</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Pr>
                <w:szCs w:val="24"/>
              </w:rPr>
              <w:t>140 (4+1</w:t>
            </w:r>
            <w:r w:rsidRPr="00E7603E">
              <w:rPr>
                <w:szCs w:val="24"/>
              </w:rPr>
              <w:t>)</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175 (5)</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175 (5)</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665 (</w:t>
            </w:r>
            <w:r>
              <w:rPr>
                <w:szCs w:val="24"/>
              </w:rPr>
              <w:t>19+1</w:t>
            </w:r>
            <w:r w:rsidRPr="00E7603E">
              <w:rPr>
                <w:szCs w:val="24"/>
              </w:rPr>
              <w:t>)</w:t>
            </w:r>
          </w:p>
        </w:tc>
      </w:tr>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0A20A7" w:rsidRDefault="000A20A7" w:rsidP="008B03F7">
            <w:pPr>
              <w:tabs>
                <w:tab w:val="left" w:pos="720"/>
              </w:tabs>
              <w:jc w:val="both"/>
              <w:rPr>
                <w:szCs w:val="24"/>
              </w:rPr>
            </w:pPr>
            <w:r>
              <w:rPr>
                <w:szCs w:val="24"/>
              </w:rPr>
              <w:t>Užsienio kalba (anglų)</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0</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210 (6)</w:t>
            </w:r>
          </w:p>
        </w:tc>
      </w:tr>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0A20A7" w:rsidRDefault="000A20A7" w:rsidP="008B03F7">
            <w:pPr>
              <w:tabs>
                <w:tab w:val="left" w:pos="720"/>
              </w:tabs>
              <w:jc w:val="both"/>
              <w:rPr>
                <w:szCs w:val="24"/>
              </w:rPr>
            </w:pPr>
            <w:r>
              <w:rPr>
                <w:szCs w:val="24"/>
              </w:rPr>
              <w:t>Matematika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140 (4)</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lang w:val="en-US"/>
              </w:rPr>
            </w:pPr>
            <w:r w:rsidRPr="00E7603E">
              <w:rPr>
                <w:szCs w:val="24"/>
                <w:lang w:val="en-US"/>
              </w:rPr>
              <w:t>175 (5)</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lang w:val="en-US"/>
              </w:rPr>
            </w:pPr>
            <w:r w:rsidRPr="00E7603E">
              <w:rPr>
                <w:szCs w:val="24"/>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175 (5)</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630 (18 ) </w:t>
            </w:r>
          </w:p>
        </w:tc>
      </w:tr>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0A20A7" w:rsidRDefault="000A20A7" w:rsidP="008B03F7">
            <w:pPr>
              <w:tabs>
                <w:tab w:val="left" w:pos="720"/>
              </w:tabs>
              <w:jc w:val="both"/>
              <w:rPr>
                <w:szCs w:val="24"/>
              </w:rPr>
            </w:pPr>
            <w:r>
              <w:rPr>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280 (8)</w:t>
            </w:r>
          </w:p>
        </w:tc>
      </w:tr>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0A20A7" w:rsidRDefault="000A20A7" w:rsidP="008B03F7">
            <w:pPr>
              <w:tabs>
                <w:tab w:val="left" w:pos="720"/>
              </w:tabs>
              <w:jc w:val="both"/>
              <w:rPr>
                <w:szCs w:val="24"/>
              </w:rPr>
            </w:pPr>
            <w:r>
              <w:rPr>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245 (7)</w:t>
            </w:r>
          </w:p>
        </w:tc>
      </w:tr>
      <w:tr w:rsidR="000A20A7"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0A20A7" w:rsidRDefault="000A20A7" w:rsidP="008B03F7">
            <w:pPr>
              <w:tabs>
                <w:tab w:val="left" w:pos="720"/>
              </w:tabs>
              <w:jc w:val="both"/>
              <w:rPr>
                <w:szCs w:val="24"/>
              </w:rPr>
            </w:pPr>
            <w:r>
              <w:rPr>
                <w:szCs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0A20A7" w:rsidRPr="00E7603E" w:rsidRDefault="000A20A7" w:rsidP="008B03F7">
            <w:pPr>
              <w:tabs>
                <w:tab w:val="left" w:pos="720"/>
              </w:tabs>
              <w:jc w:val="center"/>
              <w:rPr>
                <w:szCs w:val="24"/>
              </w:rPr>
            </w:pPr>
            <w:r w:rsidRPr="00E7603E">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0A20A7" w:rsidRPr="00E7603E" w:rsidRDefault="000A20A7" w:rsidP="008B03F7">
            <w:pPr>
              <w:tabs>
                <w:tab w:val="left" w:pos="720"/>
              </w:tabs>
              <w:jc w:val="center"/>
              <w:rPr>
                <w:szCs w:val="24"/>
              </w:rPr>
            </w:pPr>
            <w:r w:rsidRPr="00E7603E">
              <w:rPr>
                <w:szCs w:val="24"/>
              </w:rPr>
              <w:t>280 (8)</w:t>
            </w:r>
          </w:p>
        </w:tc>
      </w:tr>
      <w:tr w:rsidR="00F01C5F"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F01C5F" w:rsidRDefault="00F01C5F" w:rsidP="008B03F7">
            <w:pPr>
              <w:tabs>
                <w:tab w:val="left" w:pos="720"/>
              </w:tabs>
              <w:jc w:val="both"/>
              <w:rPr>
                <w:szCs w:val="24"/>
              </w:rPr>
            </w:pPr>
            <w:r>
              <w:rPr>
                <w:szCs w:val="24"/>
              </w:rPr>
              <w:t>Šokis</w:t>
            </w:r>
          </w:p>
        </w:tc>
        <w:tc>
          <w:tcPr>
            <w:tcW w:w="1310" w:type="dxa"/>
            <w:tcBorders>
              <w:top w:val="single" w:sz="4" w:space="0" w:color="auto"/>
              <w:left w:val="single" w:sz="4" w:space="0" w:color="auto"/>
              <w:bottom w:val="single" w:sz="4" w:space="0" w:color="auto"/>
              <w:right w:val="single" w:sz="4" w:space="0" w:color="auto"/>
            </w:tcBorders>
            <w:vAlign w:val="center"/>
            <w:hideMark/>
          </w:tcPr>
          <w:p w:rsidR="00F01C5F" w:rsidRPr="00E7603E" w:rsidRDefault="00F01C5F" w:rsidP="008B03F7">
            <w:pPr>
              <w:tabs>
                <w:tab w:val="left" w:pos="720"/>
              </w:tabs>
              <w:jc w:val="center"/>
              <w:rPr>
                <w:szCs w:val="24"/>
              </w:rPr>
            </w:pPr>
            <w:r w:rsidRPr="00E7603E">
              <w:rPr>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35 (1)</w:t>
            </w:r>
          </w:p>
        </w:tc>
        <w:tc>
          <w:tcPr>
            <w:tcW w:w="1537" w:type="dxa"/>
            <w:tcBorders>
              <w:top w:val="single" w:sz="4" w:space="0" w:color="auto"/>
              <w:left w:val="single" w:sz="4" w:space="0" w:color="auto"/>
              <w:bottom w:val="single" w:sz="4" w:space="0" w:color="auto"/>
              <w:right w:val="single" w:sz="4" w:space="0" w:color="auto"/>
            </w:tcBorders>
            <w:vAlign w:val="center"/>
            <w:hideMark/>
          </w:tcPr>
          <w:p w:rsidR="00F01C5F" w:rsidRPr="00E7603E" w:rsidRDefault="00F01C5F" w:rsidP="008B03F7">
            <w:pPr>
              <w:tabs>
                <w:tab w:val="left" w:pos="720"/>
              </w:tabs>
              <w:jc w:val="center"/>
              <w:rPr>
                <w:szCs w:val="24"/>
              </w:rPr>
            </w:pPr>
            <w:r w:rsidRPr="00E7603E">
              <w:rPr>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F01C5F" w:rsidRPr="00E7603E" w:rsidRDefault="00F01C5F" w:rsidP="008B03F7">
            <w:pPr>
              <w:tabs>
                <w:tab w:val="left" w:pos="720"/>
              </w:tabs>
              <w:jc w:val="center"/>
              <w:rPr>
                <w:szCs w:val="24"/>
              </w:rPr>
            </w:pPr>
            <w:r w:rsidRPr="00E7603E">
              <w:rPr>
                <w:szCs w:val="24"/>
              </w:rPr>
              <w:t>140 (4)</w:t>
            </w:r>
          </w:p>
        </w:tc>
      </w:tr>
      <w:tr w:rsidR="00F01C5F"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F01C5F" w:rsidRDefault="00F01C5F" w:rsidP="008B03F7">
            <w:pPr>
              <w:tabs>
                <w:tab w:val="left" w:pos="720"/>
              </w:tabs>
              <w:jc w:val="both"/>
              <w:rPr>
                <w:szCs w:val="24"/>
              </w:rPr>
            </w:pPr>
            <w:r>
              <w:rPr>
                <w:szCs w:val="24"/>
              </w:rP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F01C5F" w:rsidRPr="00E7603E" w:rsidRDefault="00F01C5F" w:rsidP="008B03F7">
            <w:pPr>
              <w:tabs>
                <w:tab w:val="left" w:pos="720"/>
              </w:tabs>
              <w:jc w:val="center"/>
              <w:rPr>
                <w:szCs w:val="24"/>
              </w:rPr>
            </w:pPr>
            <w:r w:rsidRPr="00E7603E">
              <w:rPr>
                <w:szCs w:val="24"/>
              </w:rPr>
              <w:t>105 (3)</w:t>
            </w:r>
          </w:p>
        </w:tc>
        <w:tc>
          <w:tcPr>
            <w:tcW w:w="1252" w:type="dxa"/>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105 (3)</w:t>
            </w:r>
          </w:p>
        </w:tc>
        <w:tc>
          <w:tcPr>
            <w:tcW w:w="1537" w:type="dxa"/>
            <w:tcBorders>
              <w:top w:val="single" w:sz="4" w:space="0" w:color="auto"/>
              <w:left w:val="single" w:sz="4" w:space="0" w:color="auto"/>
              <w:bottom w:val="single" w:sz="4" w:space="0" w:color="auto"/>
              <w:right w:val="single" w:sz="4" w:space="0" w:color="auto"/>
            </w:tcBorders>
            <w:vAlign w:val="center"/>
            <w:hideMark/>
          </w:tcPr>
          <w:p w:rsidR="00F01C5F" w:rsidRPr="00E7603E" w:rsidRDefault="00F01C5F" w:rsidP="008B03F7">
            <w:pPr>
              <w:tabs>
                <w:tab w:val="left" w:pos="720"/>
              </w:tabs>
              <w:jc w:val="center"/>
              <w:rPr>
                <w:szCs w:val="24"/>
              </w:rPr>
            </w:pPr>
            <w:r w:rsidRPr="00E7603E">
              <w:rPr>
                <w:szCs w:val="24"/>
              </w:rPr>
              <w:t>105 (3)</w:t>
            </w:r>
          </w:p>
        </w:tc>
        <w:tc>
          <w:tcPr>
            <w:tcW w:w="1367" w:type="dxa"/>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105 (3)</w:t>
            </w:r>
          </w:p>
        </w:tc>
        <w:tc>
          <w:tcPr>
            <w:tcW w:w="1483" w:type="dxa"/>
            <w:tcBorders>
              <w:top w:val="single" w:sz="4" w:space="0" w:color="auto"/>
              <w:left w:val="single" w:sz="4" w:space="0" w:color="auto"/>
              <w:bottom w:val="single" w:sz="4" w:space="0" w:color="auto"/>
              <w:right w:val="single" w:sz="4" w:space="0" w:color="auto"/>
            </w:tcBorders>
            <w:vAlign w:val="center"/>
            <w:hideMark/>
          </w:tcPr>
          <w:p w:rsidR="00F01C5F" w:rsidRPr="00E7603E" w:rsidRDefault="00F01C5F" w:rsidP="008B03F7">
            <w:pPr>
              <w:tabs>
                <w:tab w:val="left" w:pos="720"/>
              </w:tabs>
              <w:jc w:val="center"/>
              <w:rPr>
                <w:szCs w:val="24"/>
              </w:rPr>
            </w:pPr>
            <w:r w:rsidRPr="00E7603E">
              <w:rPr>
                <w:szCs w:val="24"/>
              </w:rPr>
              <w:t>420 (12)</w:t>
            </w:r>
          </w:p>
        </w:tc>
      </w:tr>
      <w:tr w:rsidR="00F01C5F" w:rsidTr="008B03F7">
        <w:trPr>
          <w:jc w:val="center"/>
        </w:trPr>
        <w:tc>
          <w:tcPr>
            <w:tcW w:w="2687" w:type="dxa"/>
            <w:tcBorders>
              <w:top w:val="single" w:sz="4" w:space="0" w:color="auto"/>
              <w:left w:val="single" w:sz="4" w:space="0" w:color="auto"/>
              <w:bottom w:val="single" w:sz="4" w:space="0" w:color="auto"/>
              <w:right w:val="single" w:sz="4" w:space="0" w:color="auto"/>
            </w:tcBorders>
          </w:tcPr>
          <w:p w:rsidR="00F01C5F" w:rsidRDefault="00F01C5F" w:rsidP="008B03F7">
            <w:pPr>
              <w:tabs>
                <w:tab w:val="left" w:pos="720"/>
              </w:tabs>
              <w:rPr>
                <w:szCs w:val="24"/>
              </w:rPr>
            </w:pPr>
            <w:r>
              <w:rPr>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9</w:t>
            </w:r>
            <w:r w:rsidR="00CC4384">
              <w:rPr>
                <w:szCs w:val="24"/>
              </w:rPr>
              <w:t>45</w:t>
            </w:r>
          </w:p>
          <w:p w:rsidR="00F01C5F" w:rsidRPr="00E7603E" w:rsidRDefault="00F01C5F" w:rsidP="00CC4384">
            <w:pPr>
              <w:tabs>
                <w:tab w:val="left" w:pos="720"/>
              </w:tabs>
              <w:jc w:val="center"/>
              <w:rPr>
                <w:szCs w:val="24"/>
              </w:rPr>
            </w:pPr>
            <w:r w:rsidRPr="00E7603E">
              <w:rPr>
                <w:szCs w:val="24"/>
              </w:rPr>
              <w:t>(2</w:t>
            </w:r>
            <w:r w:rsidR="00CC4384">
              <w:rPr>
                <w:szCs w:val="24"/>
              </w:rPr>
              <w:t>7</w:t>
            </w:r>
            <w:r w:rsidRPr="00E7603E">
              <w:rPr>
                <w:szCs w:val="24"/>
              </w:rPr>
              <w:t>)</w:t>
            </w:r>
          </w:p>
        </w:tc>
        <w:tc>
          <w:tcPr>
            <w:tcW w:w="1252" w:type="dxa"/>
            <w:tcBorders>
              <w:top w:val="single" w:sz="4" w:space="0" w:color="auto"/>
              <w:left w:val="single" w:sz="4" w:space="0" w:color="auto"/>
              <w:bottom w:val="single" w:sz="4" w:space="0" w:color="auto"/>
              <w:right w:val="single" w:sz="4" w:space="0" w:color="auto"/>
            </w:tcBorders>
            <w:vAlign w:val="center"/>
          </w:tcPr>
          <w:p w:rsidR="00F01C5F" w:rsidRPr="00E7603E" w:rsidRDefault="00CC4384" w:rsidP="008B03F7">
            <w:pPr>
              <w:tabs>
                <w:tab w:val="left" w:pos="720"/>
              </w:tabs>
              <w:jc w:val="center"/>
              <w:rPr>
                <w:szCs w:val="24"/>
              </w:rPr>
            </w:pPr>
            <w:r>
              <w:rPr>
                <w:szCs w:val="24"/>
              </w:rPr>
              <w:t>1015+35</w:t>
            </w:r>
          </w:p>
          <w:p w:rsidR="00F01C5F" w:rsidRPr="00E7603E" w:rsidRDefault="00F01C5F" w:rsidP="00CC4384">
            <w:pPr>
              <w:tabs>
                <w:tab w:val="left" w:pos="720"/>
              </w:tabs>
              <w:jc w:val="center"/>
              <w:rPr>
                <w:szCs w:val="24"/>
              </w:rPr>
            </w:pPr>
            <w:r w:rsidRPr="00E7603E">
              <w:rPr>
                <w:szCs w:val="24"/>
              </w:rPr>
              <w:t>(2</w:t>
            </w:r>
            <w:r w:rsidR="00CC4384">
              <w:rPr>
                <w:szCs w:val="24"/>
              </w:rPr>
              <w:t>9</w:t>
            </w:r>
            <w:r>
              <w:rPr>
                <w:szCs w:val="24"/>
              </w:rPr>
              <w:t>+1</w:t>
            </w:r>
            <w:r w:rsidRPr="00E7603E">
              <w:rPr>
                <w:szCs w:val="24"/>
              </w:rPr>
              <w:t>)</w:t>
            </w:r>
          </w:p>
        </w:tc>
        <w:tc>
          <w:tcPr>
            <w:tcW w:w="1537" w:type="dxa"/>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 xml:space="preserve"> </w:t>
            </w:r>
            <w:r w:rsidR="00CC4384">
              <w:rPr>
                <w:szCs w:val="24"/>
              </w:rPr>
              <w:t>1015</w:t>
            </w:r>
          </w:p>
          <w:p w:rsidR="00F01C5F" w:rsidRPr="00E7603E" w:rsidRDefault="00F01C5F" w:rsidP="00CC4384">
            <w:pPr>
              <w:tabs>
                <w:tab w:val="left" w:pos="720"/>
              </w:tabs>
              <w:jc w:val="center"/>
              <w:rPr>
                <w:szCs w:val="24"/>
              </w:rPr>
            </w:pPr>
            <w:r w:rsidRPr="00E7603E">
              <w:rPr>
                <w:szCs w:val="24"/>
              </w:rPr>
              <w:t>(2</w:t>
            </w:r>
            <w:r w:rsidR="00CC4384">
              <w:rPr>
                <w:szCs w:val="24"/>
              </w:rPr>
              <w:t>9</w:t>
            </w:r>
            <w:r w:rsidRPr="00E7603E">
              <w:rPr>
                <w:szCs w:val="24"/>
              </w:rPr>
              <w:t>)</w:t>
            </w:r>
          </w:p>
        </w:tc>
        <w:tc>
          <w:tcPr>
            <w:tcW w:w="1367" w:type="dxa"/>
            <w:tcBorders>
              <w:top w:val="single" w:sz="4" w:space="0" w:color="auto"/>
              <w:left w:val="single" w:sz="4" w:space="0" w:color="auto"/>
              <w:bottom w:val="single" w:sz="4" w:space="0" w:color="auto"/>
              <w:right w:val="single" w:sz="4" w:space="0" w:color="auto"/>
            </w:tcBorders>
            <w:vAlign w:val="center"/>
          </w:tcPr>
          <w:p w:rsidR="00F01C5F" w:rsidRDefault="00CC4384" w:rsidP="008B03F7">
            <w:pPr>
              <w:tabs>
                <w:tab w:val="left" w:pos="720"/>
              </w:tabs>
              <w:jc w:val="center"/>
              <w:rPr>
                <w:szCs w:val="24"/>
              </w:rPr>
            </w:pPr>
            <w:r>
              <w:rPr>
                <w:szCs w:val="24"/>
              </w:rPr>
              <w:t>1015+35</w:t>
            </w:r>
            <w:r w:rsidR="00F01C5F">
              <w:rPr>
                <w:szCs w:val="24"/>
              </w:rPr>
              <w:t xml:space="preserve"> </w:t>
            </w:r>
          </w:p>
          <w:p w:rsidR="00F01C5F" w:rsidRPr="00E7603E" w:rsidRDefault="00F01C5F" w:rsidP="00CC4384">
            <w:pPr>
              <w:tabs>
                <w:tab w:val="left" w:pos="720"/>
              </w:tabs>
              <w:jc w:val="center"/>
              <w:rPr>
                <w:szCs w:val="24"/>
              </w:rPr>
            </w:pPr>
            <w:r>
              <w:rPr>
                <w:szCs w:val="24"/>
              </w:rPr>
              <w:t>(</w:t>
            </w:r>
            <w:r w:rsidRPr="00E7603E">
              <w:rPr>
                <w:szCs w:val="24"/>
              </w:rPr>
              <w:t>2</w:t>
            </w:r>
            <w:r w:rsidR="00CC4384">
              <w:rPr>
                <w:szCs w:val="24"/>
              </w:rPr>
              <w:t>9</w:t>
            </w:r>
            <w:r>
              <w:rPr>
                <w:szCs w:val="24"/>
              </w:rPr>
              <w:t>+1</w:t>
            </w:r>
            <w:r w:rsidRPr="00E7603E">
              <w:rPr>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3</w:t>
            </w:r>
            <w:r w:rsidR="00CC4384">
              <w:rPr>
                <w:szCs w:val="24"/>
              </w:rPr>
              <w:t>990</w:t>
            </w:r>
            <w:r>
              <w:rPr>
                <w:szCs w:val="24"/>
              </w:rPr>
              <w:t>+70</w:t>
            </w:r>
          </w:p>
          <w:p w:rsidR="00F01C5F" w:rsidRPr="00E7603E" w:rsidRDefault="00F01C5F" w:rsidP="00CC4384">
            <w:pPr>
              <w:tabs>
                <w:tab w:val="left" w:pos="720"/>
              </w:tabs>
              <w:jc w:val="center"/>
              <w:rPr>
                <w:szCs w:val="24"/>
              </w:rPr>
            </w:pPr>
            <w:r w:rsidRPr="00E7603E">
              <w:rPr>
                <w:szCs w:val="24"/>
              </w:rPr>
              <w:t>(</w:t>
            </w:r>
            <w:r>
              <w:rPr>
                <w:szCs w:val="24"/>
              </w:rPr>
              <w:t>11</w:t>
            </w:r>
            <w:r w:rsidR="00CC4384">
              <w:rPr>
                <w:szCs w:val="24"/>
              </w:rPr>
              <w:t>4</w:t>
            </w:r>
            <w:r>
              <w:rPr>
                <w:szCs w:val="24"/>
              </w:rPr>
              <w:t>+2</w:t>
            </w:r>
            <w:r w:rsidRPr="00E7603E">
              <w:rPr>
                <w:szCs w:val="24"/>
              </w:rPr>
              <w:t>)</w:t>
            </w:r>
          </w:p>
        </w:tc>
      </w:tr>
      <w:tr w:rsidR="00F01C5F" w:rsidTr="008B03F7">
        <w:trPr>
          <w:jc w:val="center"/>
        </w:trPr>
        <w:tc>
          <w:tcPr>
            <w:tcW w:w="2687" w:type="dxa"/>
            <w:vMerge w:val="restart"/>
            <w:tcBorders>
              <w:top w:val="single" w:sz="4" w:space="0" w:color="auto"/>
              <w:left w:val="single" w:sz="4" w:space="0" w:color="auto"/>
              <w:right w:val="single" w:sz="4" w:space="0" w:color="auto"/>
            </w:tcBorders>
            <w:hideMark/>
          </w:tcPr>
          <w:p w:rsidR="00F01C5F" w:rsidRDefault="00F01C5F" w:rsidP="008B03F7">
            <w:pPr>
              <w:tabs>
                <w:tab w:val="left" w:pos="720"/>
              </w:tabs>
              <w:rPr>
                <w:szCs w:val="24"/>
              </w:rPr>
            </w:pPr>
            <w:r>
              <w:rPr>
                <w:szCs w:val="24"/>
              </w:rPr>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 xml:space="preserve">35 </w:t>
            </w:r>
          </w:p>
          <w:p w:rsidR="00F01C5F" w:rsidRPr="00E7603E" w:rsidRDefault="00F01C5F" w:rsidP="008B03F7">
            <w:pPr>
              <w:tabs>
                <w:tab w:val="left" w:pos="720"/>
              </w:tabs>
              <w:jc w:val="center"/>
              <w:rPr>
                <w:szCs w:val="24"/>
              </w:rPr>
            </w:pPr>
            <w:r w:rsidRPr="00E7603E">
              <w:rPr>
                <w:szCs w:val="24"/>
              </w:rPr>
              <w:t>(1)</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70</w:t>
            </w:r>
          </w:p>
          <w:p w:rsidR="00F01C5F" w:rsidRPr="00E7603E" w:rsidRDefault="00F01C5F" w:rsidP="008B03F7">
            <w:pPr>
              <w:tabs>
                <w:tab w:val="left" w:pos="720"/>
              </w:tabs>
              <w:jc w:val="center"/>
              <w:rPr>
                <w:szCs w:val="24"/>
              </w:rPr>
            </w:pPr>
            <w:r w:rsidRPr="00E7603E">
              <w:rPr>
                <w:szCs w:val="24"/>
              </w:rPr>
              <w:t>(2)</w:t>
            </w:r>
          </w:p>
        </w:tc>
        <w:tc>
          <w:tcPr>
            <w:tcW w:w="1483" w:type="dxa"/>
            <w:tcBorders>
              <w:top w:val="single" w:sz="4" w:space="0" w:color="auto"/>
              <w:left w:val="single" w:sz="4" w:space="0" w:color="auto"/>
              <w:bottom w:val="single" w:sz="4" w:space="0" w:color="auto"/>
              <w:right w:val="single" w:sz="4" w:space="0" w:color="auto"/>
            </w:tcBorders>
            <w:vAlign w:val="center"/>
          </w:tcPr>
          <w:p w:rsidR="00F01C5F" w:rsidRPr="00E7603E" w:rsidRDefault="00F01C5F" w:rsidP="008B03F7">
            <w:pPr>
              <w:tabs>
                <w:tab w:val="left" w:pos="720"/>
              </w:tabs>
              <w:jc w:val="center"/>
              <w:rPr>
                <w:szCs w:val="24"/>
              </w:rPr>
            </w:pPr>
            <w:r w:rsidRPr="00E7603E">
              <w:rPr>
                <w:szCs w:val="24"/>
              </w:rPr>
              <w:t>105</w:t>
            </w:r>
          </w:p>
          <w:p w:rsidR="00F01C5F" w:rsidRPr="00E7603E" w:rsidRDefault="00F01C5F" w:rsidP="008B03F7">
            <w:pPr>
              <w:tabs>
                <w:tab w:val="left" w:pos="720"/>
              </w:tabs>
              <w:jc w:val="center"/>
              <w:rPr>
                <w:szCs w:val="24"/>
              </w:rPr>
            </w:pPr>
            <w:r w:rsidRPr="00E7603E">
              <w:rPr>
                <w:szCs w:val="24"/>
              </w:rPr>
              <w:t>(3)</w:t>
            </w:r>
          </w:p>
        </w:tc>
      </w:tr>
      <w:tr w:rsidR="00F01C5F" w:rsidTr="008B03F7">
        <w:trPr>
          <w:jc w:val="center"/>
        </w:trPr>
        <w:tc>
          <w:tcPr>
            <w:tcW w:w="2687" w:type="dxa"/>
            <w:vMerge/>
            <w:tcBorders>
              <w:left w:val="single" w:sz="4" w:space="0" w:color="auto"/>
              <w:bottom w:val="single" w:sz="4" w:space="0" w:color="auto"/>
              <w:right w:val="single" w:sz="4" w:space="0" w:color="auto"/>
            </w:tcBorders>
            <w:hideMark/>
          </w:tcPr>
          <w:p w:rsidR="00F01C5F" w:rsidRDefault="00F01C5F" w:rsidP="008B03F7">
            <w:pPr>
              <w:tabs>
                <w:tab w:val="left" w:pos="720"/>
              </w:tabs>
              <w:jc w:val="both"/>
              <w:rPr>
                <w:szCs w:val="24"/>
              </w:rPr>
            </w:pP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F01C5F" w:rsidRPr="00540BBF" w:rsidRDefault="00F01C5F" w:rsidP="008B03F7">
            <w:pPr>
              <w:jc w:val="center"/>
            </w:pPr>
            <w:r w:rsidRPr="00540BBF">
              <w:rPr>
                <w:sz w:val="20"/>
              </w:rPr>
              <w:t>1 val. doriniam ugdymui (stačiatikių) 1-4 klasėse</w:t>
            </w:r>
            <w:r w:rsidRPr="00540BBF">
              <w:t xml:space="preserve"> </w:t>
            </w:r>
          </w:p>
          <w:p w:rsidR="00F01C5F" w:rsidRPr="00602F64" w:rsidRDefault="00F01C5F" w:rsidP="008B03F7">
            <w:pPr>
              <w:jc w:val="center"/>
              <w:rPr>
                <w:sz w:val="20"/>
              </w:rPr>
            </w:pPr>
            <w:r w:rsidRPr="00602F64">
              <w:rPr>
                <w:sz w:val="20"/>
              </w:rPr>
              <w:t>1 val. lietuvių kalbai 2 klasėje</w:t>
            </w:r>
          </w:p>
          <w:p w:rsidR="00F01C5F" w:rsidRDefault="00F01C5F" w:rsidP="008B03F7">
            <w:pPr>
              <w:tabs>
                <w:tab w:val="left" w:pos="720"/>
              </w:tabs>
              <w:jc w:val="center"/>
              <w:rPr>
                <w:sz w:val="20"/>
              </w:rPr>
            </w:pPr>
            <w:r w:rsidRPr="00602F64">
              <w:rPr>
                <w:sz w:val="20"/>
              </w:rPr>
              <w:t>1 val. gimtajai (rusų) kalbai 4 klasėje</w:t>
            </w:r>
          </w:p>
          <w:p w:rsidR="00867C64" w:rsidRDefault="00867C64" w:rsidP="008B03F7">
            <w:pPr>
              <w:tabs>
                <w:tab w:val="left" w:pos="720"/>
              </w:tabs>
              <w:jc w:val="center"/>
              <w:rPr>
                <w:sz w:val="20"/>
              </w:rPr>
            </w:pPr>
          </w:p>
          <w:p w:rsidR="00540BBF" w:rsidRPr="00B65851" w:rsidRDefault="00540BBF" w:rsidP="00867C64">
            <w:pPr>
              <w:tabs>
                <w:tab w:val="left" w:pos="720"/>
              </w:tabs>
              <w:jc w:val="center"/>
              <w:rPr>
                <w:color w:val="FF0000"/>
                <w:szCs w:val="24"/>
              </w:rPr>
            </w:pPr>
            <w:r w:rsidRPr="00867C64">
              <w:rPr>
                <w:sz w:val="20"/>
              </w:rPr>
              <w:t xml:space="preserve">2 val. lietuvių kalbai mokyti mokiniams, atvykusiems iš Ukrainos </w:t>
            </w:r>
            <w:r w:rsidR="00867C64">
              <w:rPr>
                <w:sz w:val="20"/>
              </w:rPr>
              <w:t>1</w:t>
            </w:r>
            <w:r w:rsidRPr="00867C64">
              <w:rPr>
                <w:sz w:val="20"/>
              </w:rPr>
              <w:t>-</w:t>
            </w:r>
            <w:r w:rsidR="00867C64">
              <w:rPr>
                <w:sz w:val="20"/>
              </w:rPr>
              <w:t>4</w:t>
            </w:r>
            <w:r w:rsidRPr="00867C64">
              <w:rPr>
                <w:sz w:val="20"/>
              </w:rPr>
              <w:t xml:space="preserve"> klasėse</w:t>
            </w:r>
          </w:p>
        </w:tc>
      </w:tr>
      <w:tr w:rsidR="00F01C5F" w:rsidTr="008B03F7">
        <w:trPr>
          <w:jc w:val="center"/>
        </w:trPr>
        <w:tc>
          <w:tcPr>
            <w:tcW w:w="2687" w:type="dxa"/>
            <w:tcBorders>
              <w:top w:val="single" w:sz="4" w:space="0" w:color="auto"/>
              <w:left w:val="single" w:sz="4" w:space="0" w:color="auto"/>
              <w:bottom w:val="single" w:sz="4" w:space="0" w:color="auto"/>
              <w:right w:val="single" w:sz="4" w:space="0" w:color="auto"/>
            </w:tcBorders>
            <w:hideMark/>
          </w:tcPr>
          <w:p w:rsidR="00F01C5F" w:rsidRDefault="00F01C5F" w:rsidP="008B03F7">
            <w:pPr>
              <w:tabs>
                <w:tab w:val="left" w:pos="720"/>
              </w:tabs>
              <w:jc w:val="both"/>
              <w:rPr>
                <w:szCs w:val="24"/>
              </w:rPr>
            </w:pPr>
            <w:r>
              <w:rPr>
                <w:szCs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rsidR="00F01C5F" w:rsidRDefault="00F01C5F" w:rsidP="008B03F7">
            <w:pPr>
              <w:tabs>
                <w:tab w:val="left" w:pos="720"/>
              </w:tabs>
              <w:jc w:val="center"/>
              <w:rPr>
                <w:szCs w:val="24"/>
              </w:rPr>
            </w:pPr>
            <w:r>
              <w:rPr>
                <w:szCs w:val="24"/>
              </w:rPr>
              <w:t>140 (4)</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rsidR="00F01C5F" w:rsidRDefault="00F01C5F" w:rsidP="008B03F7">
            <w:pPr>
              <w:tabs>
                <w:tab w:val="left" w:pos="720"/>
              </w:tabs>
              <w:jc w:val="center"/>
              <w:rPr>
                <w:szCs w:val="24"/>
              </w:rPr>
            </w:pPr>
            <w:r>
              <w:rPr>
                <w:szCs w:val="24"/>
              </w:rP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rsidR="00F01C5F" w:rsidRDefault="00F01C5F" w:rsidP="008B03F7">
            <w:pPr>
              <w:tabs>
                <w:tab w:val="left" w:pos="720"/>
              </w:tabs>
              <w:jc w:val="center"/>
              <w:rPr>
                <w:szCs w:val="24"/>
              </w:rPr>
            </w:pPr>
            <w:r>
              <w:rPr>
                <w:szCs w:val="24"/>
              </w:rPr>
              <w:t>280 (8)</w:t>
            </w:r>
          </w:p>
        </w:tc>
      </w:tr>
    </w:tbl>
    <w:p w:rsidR="000A20A7" w:rsidRDefault="000A20A7" w:rsidP="000A20A7">
      <w:pPr>
        <w:tabs>
          <w:tab w:val="left" w:pos="720"/>
        </w:tabs>
        <w:ind w:firstLine="567"/>
        <w:jc w:val="both"/>
        <w:rPr>
          <w:sz w:val="20"/>
        </w:rPr>
      </w:pPr>
    </w:p>
    <w:p w:rsidR="000A20A7" w:rsidRDefault="000A20A7" w:rsidP="000A20A7">
      <w:pPr>
        <w:rPr>
          <w:sz w:val="2"/>
          <w:szCs w:val="2"/>
        </w:rPr>
      </w:pPr>
    </w:p>
    <w:p w:rsidR="000A20A7" w:rsidRDefault="00781452" w:rsidP="000A20A7">
      <w:pPr>
        <w:tabs>
          <w:tab w:val="left" w:pos="720"/>
        </w:tabs>
        <w:ind w:firstLine="567"/>
        <w:jc w:val="both"/>
        <w:rPr>
          <w:szCs w:val="24"/>
        </w:rPr>
      </w:pPr>
      <w:r>
        <w:rPr>
          <w:szCs w:val="24"/>
        </w:rPr>
        <w:t>6</w:t>
      </w:r>
      <w:r w:rsidR="004535F0">
        <w:rPr>
          <w:szCs w:val="24"/>
        </w:rPr>
        <w:t>8</w:t>
      </w:r>
      <w:r w:rsidR="000A20A7">
        <w:rPr>
          <w:szCs w:val="24"/>
        </w:rPr>
        <w:t>. Pamokų skaičių klasei per metus sudaro: privalomos pamokos visiems klasės mokiniams; pamokos, skiriamos mokinių ugdymosi poreikiams tenkinti (</w:t>
      </w:r>
      <w:r w:rsidR="000A20A7" w:rsidRPr="00540BBF">
        <w:rPr>
          <w:szCs w:val="24"/>
        </w:rPr>
        <w:t>dorinio ugdymo (stačiatikių</w:t>
      </w:r>
      <w:r w:rsidR="000A20A7" w:rsidRPr="00871302">
        <w:rPr>
          <w:szCs w:val="24"/>
        </w:rPr>
        <w:t>);</w:t>
      </w:r>
      <w:r w:rsidR="000A20A7" w:rsidRPr="00A335A1">
        <w:rPr>
          <w:szCs w:val="24"/>
        </w:rPr>
        <w:t xml:space="preserve"> lietuvių kalbos; gimtosios (rusų) kalbos); </w:t>
      </w:r>
      <w:r w:rsidR="000A20A7">
        <w:rPr>
          <w:szCs w:val="24"/>
        </w:rPr>
        <w:t>valandos neformaliojo vaikų švietimo programoms įgyvendinti.</w:t>
      </w:r>
    </w:p>
    <w:p w:rsidR="000A20A7" w:rsidRDefault="000A20A7" w:rsidP="006D6995">
      <w:pPr>
        <w:ind w:firstLine="567"/>
        <w:jc w:val="both"/>
      </w:pPr>
    </w:p>
    <w:p w:rsidR="009B13C5" w:rsidRDefault="009B13C5" w:rsidP="009B13C5">
      <w:pPr>
        <w:jc w:val="center"/>
        <w:rPr>
          <w:b/>
          <w:szCs w:val="24"/>
        </w:rPr>
      </w:pPr>
      <w:r>
        <w:rPr>
          <w:b/>
          <w:szCs w:val="24"/>
        </w:rPr>
        <w:t>ANTRASIS SKIRSNIS</w:t>
      </w:r>
    </w:p>
    <w:p w:rsidR="009B13C5" w:rsidRDefault="009B13C5" w:rsidP="009B13C5">
      <w:pPr>
        <w:jc w:val="center"/>
        <w:rPr>
          <w:b/>
          <w:szCs w:val="24"/>
        </w:rPr>
      </w:pPr>
      <w:r>
        <w:rPr>
          <w:b/>
          <w:szCs w:val="24"/>
        </w:rPr>
        <w:t xml:space="preserve">DALYKŲ SRIČIŲ UGDYMO TURINIO ĮGYVENDINIMO YPATUMAI </w:t>
      </w:r>
    </w:p>
    <w:p w:rsidR="009B13C5" w:rsidRDefault="009B13C5" w:rsidP="006D6995">
      <w:pPr>
        <w:ind w:firstLine="567"/>
        <w:jc w:val="both"/>
      </w:pPr>
    </w:p>
    <w:p w:rsidR="009B13C5" w:rsidRPr="00AD470A" w:rsidRDefault="00781452" w:rsidP="009B13C5">
      <w:pPr>
        <w:tabs>
          <w:tab w:val="left" w:pos="720"/>
        </w:tabs>
        <w:ind w:firstLine="709"/>
        <w:jc w:val="both"/>
      </w:pPr>
      <w:r>
        <w:t>6</w:t>
      </w:r>
      <w:r w:rsidR="004535F0">
        <w:t>9</w:t>
      </w:r>
      <w:r>
        <w:t xml:space="preserve">. </w:t>
      </w:r>
      <w:r w:rsidR="009B13C5" w:rsidRPr="00AD470A">
        <w:t>Ugdymo sričių /ugdymo dalykų programų įgyvendinimas:</w:t>
      </w:r>
    </w:p>
    <w:p w:rsidR="009B13C5" w:rsidRPr="00AD470A" w:rsidRDefault="004535F0" w:rsidP="009B13C5">
      <w:pPr>
        <w:tabs>
          <w:tab w:val="left" w:pos="720"/>
        </w:tabs>
        <w:ind w:firstLine="709"/>
        <w:jc w:val="both"/>
      </w:pPr>
      <w:r>
        <w:t>69</w:t>
      </w:r>
      <w:r w:rsidR="009B13C5" w:rsidRPr="00AD470A">
        <w:t xml:space="preserve">.1. </w:t>
      </w:r>
      <w:r w:rsidR="009B13C5" w:rsidRPr="00956A27">
        <w:rPr>
          <w:b/>
        </w:rPr>
        <w:t>Dorinis ugdymas:</w:t>
      </w:r>
      <w:r w:rsidR="009B13C5" w:rsidRPr="00AD470A">
        <w:t xml:space="preserve">  </w:t>
      </w:r>
    </w:p>
    <w:p w:rsidR="009B13C5" w:rsidRPr="00AD470A" w:rsidRDefault="004535F0" w:rsidP="009B13C5">
      <w:pPr>
        <w:tabs>
          <w:tab w:val="left" w:pos="720"/>
        </w:tabs>
        <w:ind w:firstLine="709"/>
        <w:jc w:val="both"/>
      </w:pPr>
      <w:r>
        <w:t>69</w:t>
      </w:r>
      <w:r w:rsidR="009B13C5" w:rsidRPr="00AD470A">
        <w:t xml:space="preserve">.1.1. tėvai (globėjai) parenka mokiniui vieną iš dorinio ugdymo dalykų: etiką arba tikybą (katalikų arba </w:t>
      </w:r>
      <w:r w:rsidR="009B13C5" w:rsidRPr="00540BBF">
        <w:t>stačiatikių</w:t>
      </w:r>
      <w:r w:rsidR="009B13C5" w:rsidRPr="00AD470A">
        <w:t xml:space="preserve">); </w:t>
      </w:r>
    </w:p>
    <w:p w:rsidR="009B13C5" w:rsidRPr="00AD470A" w:rsidRDefault="004535F0" w:rsidP="009B13C5">
      <w:pPr>
        <w:tabs>
          <w:tab w:val="left" w:pos="720"/>
        </w:tabs>
        <w:ind w:firstLine="709"/>
        <w:jc w:val="both"/>
      </w:pPr>
      <w:r>
        <w:t>69</w:t>
      </w:r>
      <w:r w:rsidR="009B13C5" w:rsidRPr="00AD470A">
        <w:t xml:space="preserve">.1.2. dorinio ugdymo dalyką mokiniui galima keisti kiekvienais mokslo metais pagal tėvų (globėjų) parašytą prašymą. </w:t>
      </w:r>
    </w:p>
    <w:p w:rsidR="009B13C5" w:rsidRPr="00AD470A" w:rsidRDefault="004535F0" w:rsidP="009B13C5">
      <w:pPr>
        <w:tabs>
          <w:tab w:val="left" w:pos="720"/>
        </w:tabs>
        <w:ind w:firstLine="709"/>
        <w:jc w:val="both"/>
      </w:pPr>
      <w:r>
        <w:t>69</w:t>
      </w:r>
      <w:r w:rsidR="009B13C5" w:rsidRPr="00AD470A">
        <w:t xml:space="preserve">.2. </w:t>
      </w:r>
      <w:r w:rsidR="009B13C5" w:rsidRPr="00956A27">
        <w:rPr>
          <w:b/>
        </w:rPr>
        <w:t>Kalbinis ugdymas:</w:t>
      </w:r>
    </w:p>
    <w:p w:rsidR="009B13C5" w:rsidRPr="00AD470A" w:rsidRDefault="004535F0" w:rsidP="009B13C5">
      <w:pPr>
        <w:tabs>
          <w:tab w:val="left" w:pos="720"/>
        </w:tabs>
        <w:ind w:firstLine="709"/>
        <w:jc w:val="both"/>
      </w:pPr>
      <w:r>
        <w:t>69</w:t>
      </w:r>
      <w:r w:rsidR="009B13C5" w:rsidRPr="00AD470A">
        <w:t>.2.1. lietuvių kalbos ugdymas mokykloje yra pradinio ugdymo programos sudedamoji dalis ir jo mokoma pagal Lietuvos Respublikos švietimo ir mokslo ministro patvirtintą lietuvių kalbos ugdymo programą;</w:t>
      </w:r>
    </w:p>
    <w:p w:rsidR="009B13C5" w:rsidRPr="00AD470A" w:rsidRDefault="004535F0" w:rsidP="009B13C5">
      <w:pPr>
        <w:tabs>
          <w:tab w:val="left" w:pos="720"/>
        </w:tabs>
        <w:ind w:firstLine="709"/>
        <w:jc w:val="both"/>
      </w:pPr>
      <w:r>
        <w:t>69</w:t>
      </w:r>
      <w:r w:rsidR="009B13C5" w:rsidRPr="00AD470A">
        <w:t>.2.2. gimtosios (rusų) kalbos mokymas:</w:t>
      </w:r>
    </w:p>
    <w:p w:rsidR="009B13C5" w:rsidRDefault="004535F0" w:rsidP="009B13C5">
      <w:pPr>
        <w:tabs>
          <w:tab w:val="left" w:pos="720"/>
        </w:tabs>
        <w:ind w:firstLine="709"/>
        <w:jc w:val="both"/>
      </w:pPr>
      <w:r>
        <w:t>69</w:t>
      </w:r>
      <w:r w:rsidR="009B13C5" w:rsidRPr="00AD470A">
        <w:t>.2.2.1 gimtosios (rusų) kalbos mokoma pagal Lietuvos Respublikos švietimo ir mokslo ministro patvirtintą gimtosios (rusų) kalbos programą;</w:t>
      </w:r>
    </w:p>
    <w:p w:rsidR="009B13C5" w:rsidRPr="00AD470A" w:rsidRDefault="004535F0" w:rsidP="009B13C5">
      <w:pPr>
        <w:tabs>
          <w:tab w:val="left" w:pos="720"/>
        </w:tabs>
        <w:ind w:firstLine="709"/>
        <w:jc w:val="both"/>
      </w:pPr>
      <w:r>
        <w:t>69</w:t>
      </w:r>
      <w:r w:rsidR="009B13C5" w:rsidRPr="00AD470A">
        <w:t>.2 3. pirmosios užsienio kalbos mokymas:</w:t>
      </w:r>
    </w:p>
    <w:p w:rsidR="009B13C5" w:rsidRPr="00AD470A" w:rsidRDefault="004535F0" w:rsidP="009B13C5">
      <w:pPr>
        <w:tabs>
          <w:tab w:val="left" w:pos="720"/>
        </w:tabs>
        <w:ind w:firstLine="709"/>
        <w:jc w:val="both"/>
      </w:pPr>
      <w:r>
        <w:t>69</w:t>
      </w:r>
      <w:r w:rsidR="009B13C5" w:rsidRPr="00AD470A">
        <w:t>.2.3.1. pirmosios užsienio (anglų</w:t>
      </w:r>
      <w:r w:rsidR="009B13C5">
        <w:t>, vokiečių</w:t>
      </w:r>
      <w:r w:rsidR="009B13C5" w:rsidRPr="00AD470A">
        <w:t>) kalbos mokoma antraisiais</w:t>
      </w:r>
      <w:r w:rsidR="009B13C5">
        <w:t xml:space="preserve"> </w:t>
      </w:r>
      <w:r w:rsidR="009B13C5" w:rsidRPr="00AD470A">
        <w:t>–</w:t>
      </w:r>
      <w:r w:rsidR="009B13C5">
        <w:t xml:space="preserve"> </w:t>
      </w:r>
      <w:r w:rsidR="009B13C5" w:rsidRPr="00AD470A">
        <w:t>ketvirtaisiais pradinio ugdymo programos metais;</w:t>
      </w:r>
    </w:p>
    <w:p w:rsidR="009B13C5" w:rsidRPr="00AD470A" w:rsidRDefault="004535F0" w:rsidP="009B13C5">
      <w:pPr>
        <w:tabs>
          <w:tab w:val="left" w:pos="540"/>
        </w:tabs>
        <w:ind w:firstLine="709"/>
        <w:jc w:val="both"/>
      </w:pPr>
      <w:r>
        <w:t>69</w:t>
      </w:r>
      <w:r w:rsidR="009B13C5" w:rsidRPr="00AD470A">
        <w:t xml:space="preserve">.2.3.2. tėvai (globėjai) parenka mokiniui vieną iš gimnazijos siūlomų dviejų Europos kalbų (anglų, vokiečių) (toliau – užsienio kalba); </w:t>
      </w:r>
      <w:r w:rsidR="009B13C5" w:rsidRPr="00AD470A">
        <w:rPr>
          <w:b/>
        </w:rPr>
        <w:t xml:space="preserve"> </w:t>
      </w:r>
    </w:p>
    <w:p w:rsidR="00781452" w:rsidRDefault="004535F0" w:rsidP="00781452">
      <w:pPr>
        <w:tabs>
          <w:tab w:val="left" w:pos="720"/>
        </w:tabs>
        <w:ind w:firstLine="709"/>
        <w:jc w:val="both"/>
      </w:pPr>
      <w:r>
        <w:t>69</w:t>
      </w:r>
      <w:r w:rsidR="009B13C5" w:rsidRPr="00AD470A">
        <w:t xml:space="preserve">.3. </w:t>
      </w:r>
      <w:r w:rsidR="009B13C5" w:rsidRPr="00956A27">
        <w:rPr>
          <w:b/>
        </w:rPr>
        <w:t>Socialinis ir gamtamokslinis ugdymas:</w:t>
      </w:r>
      <w:r w:rsidR="009B13C5" w:rsidRPr="00AD470A">
        <w:t xml:space="preserve"> </w:t>
      </w:r>
    </w:p>
    <w:p w:rsidR="009F200C" w:rsidRPr="00781452" w:rsidRDefault="004535F0" w:rsidP="00781452">
      <w:pPr>
        <w:tabs>
          <w:tab w:val="left" w:pos="720"/>
        </w:tabs>
        <w:ind w:firstLine="709"/>
        <w:jc w:val="both"/>
      </w:pPr>
      <w:r>
        <w:lastRenderedPageBreak/>
        <w:t>69</w:t>
      </w:r>
      <w:r w:rsidR="009B13C5" w:rsidRPr="00AD470A">
        <w:t xml:space="preserve">.3.1. </w:t>
      </w:r>
      <w:r w:rsidR="009F200C">
        <w:rPr>
          <w:szCs w:val="24"/>
        </w:rPr>
        <w:t xml:space="preserve">socialiniam ir gamtamoksliniam ugdymui skiriama po pusė pasaulio pažinimo dalykui skirto ugdymo laiko, iš kurio ne mažiau kaip viena ketvirtoji turi būti skiriama praktinei patyriminei veiklai </w:t>
      </w:r>
      <w:r w:rsidR="009F200C" w:rsidRPr="00AD470A">
        <w:t xml:space="preserve"> (parke, miške,</w:t>
      </w:r>
      <w:r w:rsidR="009F200C">
        <w:t xml:space="preserve"> gimnazijos teritorijoje, </w:t>
      </w:r>
      <w:r w:rsidR="009F200C" w:rsidRPr="00AD470A">
        <w:t>prie vandens telkinio ar pan.)</w:t>
      </w:r>
      <w:r w:rsidR="009F200C">
        <w:rPr>
          <w:szCs w:val="24"/>
        </w:rPr>
        <w:t>;</w:t>
      </w:r>
    </w:p>
    <w:p w:rsidR="009B13C5" w:rsidRPr="00AD470A" w:rsidRDefault="004535F0" w:rsidP="009B13C5">
      <w:pPr>
        <w:tabs>
          <w:tab w:val="left" w:pos="720"/>
        </w:tabs>
        <w:ind w:firstLine="709"/>
        <w:jc w:val="both"/>
      </w:pPr>
      <w:r>
        <w:t>69</w:t>
      </w:r>
      <w:r w:rsidR="009B13C5" w:rsidRPr="00AD470A">
        <w:t xml:space="preserve">.3.2. socialiniams gebėjimams ugdytis dalį (1/4) pasaulio pažinimo dalyko laiko skiriama ugdymo procesą organizuojant socialinės, kultūrinės aplinkos pažinimui palankioje aplinkoje (lankantis </w:t>
      </w:r>
      <w:r w:rsidR="009B13C5">
        <w:rPr>
          <w:sz w:val="23"/>
          <w:szCs w:val="23"/>
        </w:rPr>
        <w:t>viešose vietose, prekybos centruose, ligoninėje, pašte, bibliotekoje ir kt.</w:t>
      </w:r>
      <w:r w:rsidR="009B13C5" w:rsidRPr="00AD470A">
        <w:t>).</w:t>
      </w:r>
    </w:p>
    <w:p w:rsidR="009B13C5" w:rsidRPr="00AD470A" w:rsidRDefault="004535F0" w:rsidP="009B13C5">
      <w:pPr>
        <w:tabs>
          <w:tab w:val="left" w:pos="720"/>
        </w:tabs>
        <w:ind w:firstLine="709"/>
        <w:jc w:val="both"/>
      </w:pPr>
      <w:r>
        <w:t>69</w:t>
      </w:r>
      <w:r w:rsidR="009B13C5" w:rsidRPr="00AD470A">
        <w:t>.</w:t>
      </w:r>
      <w:r>
        <w:t>4</w:t>
      </w:r>
      <w:r w:rsidR="009B13C5" w:rsidRPr="00AD470A">
        <w:t xml:space="preserve">. </w:t>
      </w:r>
      <w:r w:rsidR="009B13C5">
        <w:rPr>
          <w:b/>
        </w:rPr>
        <w:t>Fizinis ugdymas</w:t>
      </w:r>
      <w:r w:rsidR="009B13C5" w:rsidRPr="00956A27">
        <w:rPr>
          <w:b/>
        </w:rPr>
        <w:t>:</w:t>
      </w:r>
    </w:p>
    <w:p w:rsidR="009B13C5" w:rsidRPr="00AD470A" w:rsidRDefault="00781452" w:rsidP="009B13C5">
      <w:pPr>
        <w:ind w:firstLine="709"/>
        <w:jc w:val="both"/>
      </w:pPr>
      <w:r>
        <w:t>6</w:t>
      </w:r>
      <w:r w:rsidR="004535F0">
        <w:t>9</w:t>
      </w:r>
      <w:r w:rsidR="009B13C5">
        <w:t>.</w:t>
      </w:r>
      <w:r w:rsidR="004535F0">
        <w:t>4</w:t>
      </w:r>
      <w:r w:rsidR="009B13C5">
        <w:t>.</w:t>
      </w:r>
      <w:r w:rsidR="004535F0">
        <w:t>1</w:t>
      </w:r>
      <w:r w:rsidR="009B13C5">
        <w:t xml:space="preserve">. </w:t>
      </w:r>
      <w:r w:rsidR="009B13C5" w:rsidRPr="00AD470A">
        <w:t>siekiant skatinti mokinių fizinį aktyvumą, sveikatinimą, ugdymo proceso metu vieną kartą per savaitę (penktadienį)</w:t>
      </w:r>
      <w:r w:rsidR="009B13C5">
        <w:t xml:space="preserve"> po 3 ir 4 pamokų</w:t>
      </w:r>
      <w:r w:rsidR="009B13C5" w:rsidRPr="00AD470A">
        <w:t xml:space="preserve"> organizuoti judriąsias pertraukas ar fiziniam aktyvinimui skirtas veiklas. </w:t>
      </w:r>
    </w:p>
    <w:p w:rsidR="009B13C5" w:rsidRPr="00956A27" w:rsidRDefault="00781452" w:rsidP="009B13C5">
      <w:pPr>
        <w:tabs>
          <w:tab w:val="left" w:pos="720"/>
        </w:tabs>
        <w:ind w:firstLine="709"/>
        <w:jc w:val="both"/>
        <w:rPr>
          <w:b/>
        </w:rPr>
      </w:pPr>
      <w:r>
        <w:t>6</w:t>
      </w:r>
      <w:r w:rsidR="004535F0">
        <w:t>9</w:t>
      </w:r>
      <w:r w:rsidR="009B13C5" w:rsidRPr="00AD470A">
        <w:t>.</w:t>
      </w:r>
      <w:r w:rsidR="004535F0">
        <w:t>5</w:t>
      </w:r>
      <w:r w:rsidR="009B13C5" w:rsidRPr="00AD470A">
        <w:t xml:space="preserve">. </w:t>
      </w:r>
      <w:r w:rsidR="009B13C5" w:rsidRPr="00956A27">
        <w:rPr>
          <w:b/>
        </w:rPr>
        <w:t>Meninis ugdymas (dailė ir technologijos, muzika</w:t>
      </w:r>
      <w:r w:rsidR="00362D9A">
        <w:rPr>
          <w:b/>
        </w:rPr>
        <w:t>, šokis</w:t>
      </w:r>
      <w:r w:rsidR="009B13C5" w:rsidRPr="00956A27">
        <w:rPr>
          <w:b/>
        </w:rPr>
        <w:t xml:space="preserve">): </w:t>
      </w:r>
    </w:p>
    <w:p w:rsidR="00362D9A" w:rsidRDefault="00781452" w:rsidP="009B13C5">
      <w:pPr>
        <w:tabs>
          <w:tab w:val="left" w:pos="720"/>
        </w:tabs>
        <w:ind w:firstLine="709"/>
        <w:jc w:val="both"/>
        <w:rPr>
          <w:color w:val="000000"/>
          <w:szCs w:val="24"/>
        </w:rPr>
      </w:pPr>
      <w:r>
        <w:t>6</w:t>
      </w:r>
      <w:r w:rsidR="004535F0">
        <w:t>9</w:t>
      </w:r>
      <w:r w:rsidR="009B13C5" w:rsidRPr="00AD470A">
        <w:t>.</w:t>
      </w:r>
      <w:r w:rsidR="004535F0">
        <w:t>5</w:t>
      </w:r>
      <w:r w:rsidR="009B13C5" w:rsidRPr="00AD470A">
        <w:t xml:space="preserve">.1. </w:t>
      </w:r>
      <w:r w:rsidR="00362D9A" w:rsidRPr="00362D9A">
        <w:rPr>
          <w:color w:val="000000"/>
          <w:szCs w:val="24"/>
        </w:rPr>
        <w:t xml:space="preserve">Muzikos programai įgyvendinti skiriama </w:t>
      </w:r>
      <w:r w:rsidR="00362D9A">
        <w:rPr>
          <w:color w:val="000000"/>
          <w:szCs w:val="24"/>
        </w:rPr>
        <w:t>2 valandas per savaitę</w:t>
      </w:r>
      <w:r w:rsidR="00362D9A" w:rsidRPr="00362D9A">
        <w:rPr>
          <w:color w:val="000000"/>
          <w:szCs w:val="24"/>
        </w:rPr>
        <w:t>;</w:t>
      </w:r>
    </w:p>
    <w:p w:rsidR="00362D9A" w:rsidRDefault="00781452" w:rsidP="009B13C5">
      <w:pPr>
        <w:tabs>
          <w:tab w:val="left" w:pos="720"/>
        </w:tabs>
        <w:ind w:firstLine="709"/>
        <w:jc w:val="both"/>
        <w:rPr>
          <w:color w:val="000000"/>
          <w:szCs w:val="24"/>
        </w:rPr>
      </w:pPr>
      <w:r>
        <w:rPr>
          <w:color w:val="000000"/>
          <w:szCs w:val="24"/>
        </w:rPr>
        <w:t>6</w:t>
      </w:r>
      <w:r w:rsidR="004535F0">
        <w:rPr>
          <w:color w:val="000000"/>
          <w:szCs w:val="24"/>
        </w:rPr>
        <w:t>9</w:t>
      </w:r>
      <w:r w:rsidR="00362D9A">
        <w:rPr>
          <w:color w:val="000000"/>
          <w:szCs w:val="24"/>
        </w:rPr>
        <w:t>.</w:t>
      </w:r>
      <w:r w:rsidR="004535F0">
        <w:rPr>
          <w:color w:val="000000"/>
          <w:szCs w:val="24"/>
        </w:rPr>
        <w:t>5</w:t>
      </w:r>
      <w:r w:rsidR="00362D9A">
        <w:rPr>
          <w:color w:val="000000"/>
          <w:szCs w:val="24"/>
        </w:rPr>
        <w:t xml:space="preserve">.2. </w:t>
      </w:r>
      <w:r w:rsidR="00362D9A" w:rsidRPr="00362D9A">
        <w:rPr>
          <w:color w:val="000000"/>
          <w:szCs w:val="24"/>
        </w:rPr>
        <w:t>Dailės ir technologijų programai įgyvendinti skiriama 2 valandas</w:t>
      </w:r>
      <w:r w:rsidR="00362D9A">
        <w:rPr>
          <w:color w:val="000000"/>
          <w:szCs w:val="24"/>
        </w:rPr>
        <w:t xml:space="preserve"> </w:t>
      </w:r>
      <w:r w:rsidR="00362D9A" w:rsidRPr="00362D9A">
        <w:rPr>
          <w:color w:val="000000"/>
          <w:szCs w:val="24"/>
        </w:rPr>
        <w:t>per savaitę</w:t>
      </w:r>
      <w:r w:rsidR="00362D9A">
        <w:rPr>
          <w:color w:val="000000"/>
          <w:szCs w:val="24"/>
        </w:rPr>
        <w:t xml:space="preserve"> 1-3 klasėse, 1 valanda per savaitę 4 klasėje</w:t>
      </w:r>
      <w:r w:rsidR="00362D9A" w:rsidRPr="00362D9A">
        <w:rPr>
          <w:color w:val="000000"/>
          <w:szCs w:val="24"/>
        </w:rPr>
        <w:t>, iš jų – technologiniam ugdymui skir</w:t>
      </w:r>
      <w:r w:rsidR="00362D9A">
        <w:rPr>
          <w:color w:val="000000"/>
          <w:szCs w:val="24"/>
        </w:rPr>
        <w:t>iama</w:t>
      </w:r>
      <w:r w:rsidR="00362D9A" w:rsidRPr="00362D9A">
        <w:rPr>
          <w:color w:val="000000"/>
          <w:szCs w:val="24"/>
        </w:rPr>
        <w:t xml:space="preserve"> ne mažiau kaip </w:t>
      </w:r>
      <w:r w:rsidR="00362D9A">
        <w:rPr>
          <w:color w:val="000000"/>
          <w:szCs w:val="24"/>
        </w:rPr>
        <w:t xml:space="preserve">1/3 </w:t>
      </w:r>
      <w:r w:rsidR="00362D9A" w:rsidRPr="00362D9A">
        <w:rPr>
          <w:color w:val="000000"/>
          <w:szCs w:val="24"/>
        </w:rPr>
        <w:t>dailės ir technologijų dalykui skiriamo laiko;</w:t>
      </w:r>
    </w:p>
    <w:p w:rsidR="00781452" w:rsidRDefault="00781452" w:rsidP="00781452">
      <w:pPr>
        <w:tabs>
          <w:tab w:val="left" w:pos="720"/>
        </w:tabs>
        <w:ind w:firstLine="709"/>
        <w:jc w:val="both"/>
        <w:rPr>
          <w:color w:val="000000"/>
          <w:szCs w:val="24"/>
        </w:rPr>
      </w:pPr>
      <w:r>
        <w:rPr>
          <w:color w:val="000000"/>
          <w:szCs w:val="24"/>
        </w:rPr>
        <w:t>6</w:t>
      </w:r>
      <w:r w:rsidR="004535F0">
        <w:rPr>
          <w:color w:val="000000"/>
          <w:szCs w:val="24"/>
        </w:rPr>
        <w:t>9</w:t>
      </w:r>
      <w:r w:rsidR="00362D9A">
        <w:rPr>
          <w:color w:val="000000"/>
          <w:szCs w:val="24"/>
        </w:rPr>
        <w:t>.</w:t>
      </w:r>
      <w:r w:rsidR="004535F0">
        <w:rPr>
          <w:color w:val="000000"/>
          <w:szCs w:val="24"/>
        </w:rPr>
        <w:t>5</w:t>
      </w:r>
      <w:r w:rsidR="00362D9A">
        <w:rPr>
          <w:color w:val="000000"/>
          <w:szCs w:val="24"/>
        </w:rPr>
        <w:t xml:space="preserve">.3. Šokio </w:t>
      </w:r>
      <w:r w:rsidR="00362D9A" w:rsidRPr="00362D9A">
        <w:rPr>
          <w:color w:val="000000"/>
          <w:szCs w:val="24"/>
        </w:rPr>
        <w:t>programai įgyvendinti skiriam</w:t>
      </w:r>
      <w:r w:rsidR="00042B17">
        <w:rPr>
          <w:color w:val="000000"/>
          <w:szCs w:val="24"/>
        </w:rPr>
        <w:t>a</w:t>
      </w:r>
      <w:r w:rsidR="00362D9A" w:rsidRPr="00362D9A">
        <w:rPr>
          <w:color w:val="000000"/>
          <w:szCs w:val="24"/>
        </w:rPr>
        <w:t xml:space="preserve"> 1 valanda per savaitę</w:t>
      </w:r>
      <w:r w:rsidR="00042B17">
        <w:rPr>
          <w:color w:val="000000"/>
          <w:szCs w:val="24"/>
        </w:rPr>
        <w:t xml:space="preserve"> 1-4 klasėse.</w:t>
      </w:r>
    </w:p>
    <w:p w:rsidR="00781452" w:rsidRDefault="00781452" w:rsidP="00781452">
      <w:pPr>
        <w:tabs>
          <w:tab w:val="left" w:pos="720"/>
        </w:tabs>
        <w:ind w:firstLine="709"/>
        <w:jc w:val="both"/>
        <w:rPr>
          <w:color w:val="000000"/>
          <w:szCs w:val="24"/>
        </w:rPr>
      </w:pPr>
      <w:r>
        <w:rPr>
          <w:color w:val="000000"/>
          <w:szCs w:val="24"/>
        </w:rPr>
        <w:t>6</w:t>
      </w:r>
      <w:r w:rsidR="004535F0">
        <w:rPr>
          <w:color w:val="000000"/>
          <w:szCs w:val="24"/>
        </w:rPr>
        <w:t>9</w:t>
      </w:r>
      <w:r>
        <w:rPr>
          <w:color w:val="000000"/>
          <w:szCs w:val="24"/>
        </w:rPr>
        <w:t>.</w:t>
      </w:r>
      <w:r w:rsidR="004535F0">
        <w:rPr>
          <w:color w:val="000000"/>
          <w:szCs w:val="24"/>
        </w:rPr>
        <w:t>6</w:t>
      </w:r>
      <w:r w:rsidR="00042B17">
        <w:rPr>
          <w:color w:val="000000"/>
          <w:szCs w:val="24"/>
        </w:rPr>
        <w:t xml:space="preserve">. </w:t>
      </w:r>
      <w:r w:rsidR="00042B17" w:rsidRPr="00042B17">
        <w:rPr>
          <w:b/>
          <w:bCs/>
          <w:szCs w:val="24"/>
        </w:rPr>
        <w:t>informacinės technologijos</w:t>
      </w:r>
      <w:r w:rsidR="00042B17">
        <w:rPr>
          <w:bCs/>
          <w:szCs w:val="24"/>
        </w:rPr>
        <w:t>:</w:t>
      </w:r>
    </w:p>
    <w:p w:rsidR="00042B17" w:rsidRPr="00781452" w:rsidRDefault="00781452" w:rsidP="00781452">
      <w:pPr>
        <w:tabs>
          <w:tab w:val="left" w:pos="720"/>
        </w:tabs>
        <w:ind w:firstLine="709"/>
        <w:jc w:val="both"/>
        <w:rPr>
          <w:color w:val="000000"/>
          <w:szCs w:val="24"/>
        </w:rPr>
      </w:pPr>
      <w:r>
        <w:rPr>
          <w:bCs/>
          <w:szCs w:val="24"/>
        </w:rPr>
        <w:t>6</w:t>
      </w:r>
      <w:r w:rsidR="004535F0">
        <w:rPr>
          <w:bCs/>
          <w:szCs w:val="24"/>
        </w:rPr>
        <w:t>9</w:t>
      </w:r>
      <w:r w:rsidR="00042B17">
        <w:rPr>
          <w:bCs/>
          <w:szCs w:val="24"/>
        </w:rPr>
        <w:t>.</w:t>
      </w:r>
      <w:r w:rsidR="004535F0">
        <w:rPr>
          <w:bCs/>
          <w:szCs w:val="24"/>
        </w:rPr>
        <w:t>6</w:t>
      </w:r>
      <w:r w:rsidR="00042B17">
        <w:rPr>
          <w:bCs/>
          <w:szCs w:val="24"/>
        </w:rPr>
        <w:t>.1. skaitmeniniams mokinių gebėjimams ugdyti per visus dalykus ugdymo procese naudojamos šiuolaikinės skaitmeninės technologijos.</w:t>
      </w:r>
    </w:p>
    <w:p w:rsidR="00042B17" w:rsidRDefault="00042B17" w:rsidP="009B13C5">
      <w:pPr>
        <w:tabs>
          <w:tab w:val="left" w:pos="720"/>
        </w:tabs>
        <w:ind w:firstLine="709"/>
        <w:jc w:val="both"/>
      </w:pPr>
    </w:p>
    <w:p w:rsidR="00843E55" w:rsidRDefault="00843E55" w:rsidP="00843E55">
      <w:pPr>
        <w:jc w:val="center"/>
        <w:rPr>
          <w:b/>
          <w:szCs w:val="24"/>
        </w:rPr>
      </w:pPr>
      <w:r>
        <w:rPr>
          <w:b/>
          <w:szCs w:val="24"/>
        </w:rPr>
        <w:t>IV SKYRIUS</w:t>
      </w:r>
    </w:p>
    <w:p w:rsidR="00843E55" w:rsidRDefault="00843E55" w:rsidP="00843E55">
      <w:pPr>
        <w:jc w:val="center"/>
        <w:rPr>
          <w:b/>
          <w:szCs w:val="24"/>
        </w:rPr>
      </w:pPr>
      <w:r>
        <w:rPr>
          <w:b/>
          <w:szCs w:val="24"/>
        </w:rPr>
        <w:t>PAGRINDINIO UGDYMO PROGRAMOS ĮGYVENDINIMAS</w:t>
      </w:r>
    </w:p>
    <w:p w:rsidR="009C7384" w:rsidRPr="005733C4" w:rsidRDefault="009C7384" w:rsidP="00843E55">
      <w:pPr>
        <w:jc w:val="center"/>
        <w:rPr>
          <w:b/>
          <w:szCs w:val="24"/>
          <w:lang w:val="en-US"/>
        </w:rPr>
      </w:pPr>
    </w:p>
    <w:p w:rsidR="00843E55" w:rsidRDefault="00843E55" w:rsidP="00843E55">
      <w:pPr>
        <w:jc w:val="center"/>
        <w:rPr>
          <w:b/>
          <w:szCs w:val="24"/>
        </w:rPr>
      </w:pPr>
      <w:r>
        <w:rPr>
          <w:b/>
          <w:szCs w:val="24"/>
        </w:rPr>
        <w:t>PIRMASIS SKIRSNIS</w:t>
      </w:r>
    </w:p>
    <w:p w:rsidR="00843E55" w:rsidRPr="006D5A42" w:rsidRDefault="00843E55" w:rsidP="00843E55">
      <w:pPr>
        <w:jc w:val="center"/>
        <w:rPr>
          <w:b/>
          <w:szCs w:val="24"/>
        </w:rPr>
      </w:pPr>
      <w:r>
        <w:rPr>
          <w:b/>
          <w:szCs w:val="24"/>
        </w:rPr>
        <w:t>PAGRINDINIO UGDYMO PROGRAMOS ĮGYVENDINIMO YPATUMAI</w:t>
      </w:r>
    </w:p>
    <w:p w:rsidR="009C7384" w:rsidRPr="006D5A42" w:rsidRDefault="009C7384" w:rsidP="00843E55">
      <w:pPr>
        <w:jc w:val="center"/>
        <w:rPr>
          <w:b/>
          <w:szCs w:val="24"/>
        </w:rPr>
      </w:pPr>
    </w:p>
    <w:p w:rsidR="001D5BE2" w:rsidRDefault="004535F0">
      <w:pPr>
        <w:ind w:left="181" w:right="57" w:firstLine="528"/>
        <w:jc w:val="both"/>
        <w:rPr>
          <w:bCs/>
          <w:szCs w:val="24"/>
        </w:rPr>
      </w:pPr>
      <w:r>
        <w:rPr>
          <w:szCs w:val="24"/>
        </w:rPr>
        <w:t>70</w:t>
      </w:r>
      <w:r w:rsidR="00AC7242">
        <w:rPr>
          <w:szCs w:val="24"/>
        </w:rPr>
        <w:t>. Gimnazija</w:t>
      </w:r>
      <w:r w:rsidR="008A0025">
        <w:rPr>
          <w:szCs w:val="24"/>
        </w:rPr>
        <w:t xml:space="preserve"> įgyvendina Pagrindinio ugdymo bendrąsias programas, kurias sudaro ugdymo sritys ir dalykai: d</w:t>
      </w:r>
      <w:r w:rsidR="008A0025">
        <w:rPr>
          <w:bCs/>
          <w:szCs w:val="24"/>
        </w:rPr>
        <w:t>orinis ugdymas: e</w:t>
      </w:r>
      <w:r w:rsidR="008A0025">
        <w:rPr>
          <w:szCs w:val="24"/>
        </w:rPr>
        <w:t xml:space="preserve">tika, katalikų tikyba, ortodoksų (stačiatikių) tikyba; </w:t>
      </w:r>
      <w:r w:rsidR="008A0025">
        <w:rPr>
          <w:bCs/>
          <w:szCs w:val="24"/>
        </w:rPr>
        <w:t>kalbos: l</w:t>
      </w:r>
      <w:r w:rsidR="008A0025">
        <w:rPr>
          <w:szCs w:val="24"/>
        </w:rPr>
        <w:t>ie</w:t>
      </w:r>
      <w:r w:rsidR="00AC7242">
        <w:rPr>
          <w:szCs w:val="24"/>
        </w:rPr>
        <w:t>tuvių kalba ir literatūra,</w:t>
      </w:r>
      <w:r w:rsidR="008A0025">
        <w:rPr>
          <w:szCs w:val="24"/>
        </w:rPr>
        <w:t xml:space="preserve"> gimto</w:t>
      </w:r>
      <w:r w:rsidR="008B3EEA">
        <w:rPr>
          <w:szCs w:val="24"/>
        </w:rPr>
        <w:t>ji</w:t>
      </w:r>
      <w:r w:rsidR="00AC7242">
        <w:rPr>
          <w:szCs w:val="24"/>
        </w:rPr>
        <w:t xml:space="preserve"> (rusų)</w:t>
      </w:r>
      <w:r w:rsidR="008A0025">
        <w:rPr>
          <w:szCs w:val="24"/>
        </w:rPr>
        <w:t xml:space="preserve"> kalb</w:t>
      </w:r>
      <w:r w:rsidR="008B3EEA">
        <w:rPr>
          <w:szCs w:val="24"/>
        </w:rPr>
        <w:t>a</w:t>
      </w:r>
      <w:r w:rsidR="008A0025">
        <w:rPr>
          <w:szCs w:val="24"/>
        </w:rPr>
        <w:t>, pirmoji užsienio</w:t>
      </w:r>
      <w:r w:rsidR="00AC7242">
        <w:rPr>
          <w:szCs w:val="24"/>
        </w:rPr>
        <w:t xml:space="preserve"> (anglų)</w:t>
      </w:r>
      <w:r w:rsidR="008A0025">
        <w:rPr>
          <w:szCs w:val="24"/>
        </w:rPr>
        <w:t xml:space="preserve"> kalba; m</w:t>
      </w:r>
      <w:r w:rsidR="008A0025">
        <w:rPr>
          <w:bCs/>
          <w:szCs w:val="24"/>
        </w:rPr>
        <w:t>atematika; gamtamokslinis ugdymas; socialinis ugdymas: istorija, geografija, pilietiškumo ugdymas, ekonomika ir verslumas; meninis ugdymas: d</w:t>
      </w:r>
      <w:r w:rsidR="00AC7242">
        <w:rPr>
          <w:szCs w:val="24"/>
        </w:rPr>
        <w:t>ailė, muzika</w:t>
      </w:r>
      <w:r w:rsidR="008A0025">
        <w:rPr>
          <w:bCs/>
          <w:szCs w:val="24"/>
        </w:rPr>
        <w:t>;</w:t>
      </w:r>
      <w:r w:rsidR="008A0025">
        <w:rPr>
          <w:szCs w:val="24"/>
        </w:rPr>
        <w:t xml:space="preserve"> informacinės technologijos; technologijos</w:t>
      </w:r>
      <w:r w:rsidR="008A0025">
        <w:rPr>
          <w:bCs/>
          <w:szCs w:val="24"/>
        </w:rPr>
        <w:t xml:space="preserve">; fizinis ugdymas, bendrųjų kompetencijų ir gyvenimo įgūdžių ugdymas. </w:t>
      </w:r>
    </w:p>
    <w:p w:rsidR="001D5BE2" w:rsidRDefault="004535F0">
      <w:pPr>
        <w:ind w:left="181" w:right="57" w:firstLine="386"/>
        <w:jc w:val="both"/>
        <w:rPr>
          <w:szCs w:val="24"/>
        </w:rPr>
      </w:pPr>
      <w:r>
        <w:rPr>
          <w:bCs/>
          <w:szCs w:val="24"/>
        </w:rPr>
        <w:t>71</w:t>
      </w:r>
      <w:r w:rsidR="008A0025">
        <w:rPr>
          <w:bCs/>
          <w:szCs w:val="24"/>
        </w:rPr>
        <w:t>.</w:t>
      </w:r>
      <w:r w:rsidR="008A0025">
        <w:rPr>
          <w:b/>
          <w:bCs/>
          <w:szCs w:val="24"/>
        </w:rPr>
        <w:t xml:space="preserve"> </w:t>
      </w:r>
      <w:r w:rsidR="005C315B">
        <w:rPr>
          <w:bCs/>
          <w:szCs w:val="24"/>
        </w:rPr>
        <w:t>Gimnazija</w:t>
      </w:r>
      <w:r w:rsidR="008A0025">
        <w:rPr>
          <w:bCs/>
          <w:szCs w:val="24"/>
        </w:rPr>
        <w:t xml:space="preserve">, </w:t>
      </w:r>
      <w:r w:rsidR="008A0025">
        <w:rPr>
          <w:szCs w:val="24"/>
        </w:rPr>
        <w:t xml:space="preserve">formuodama </w:t>
      </w:r>
      <w:r w:rsidR="005C315B">
        <w:rPr>
          <w:szCs w:val="24"/>
        </w:rPr>
        <w:t>gimnazijos</w:t>
      </w:r>
      <w:r w:rsidR="008A0025">
        <w:rPr>
          <w:szCs w:val="24"/>
        </w:rPr>
        <w:t xml:space="preserve"> pagrindinio ugdymo programos turinį, siūl</w:t>
      </w:r>
      <w:r w:rsidR="005C315B">
        <w:rPr>
          <w:szCs w:val="24"/>
        </w:rPr>
        <w:t>o</w:t>
      </w:r>
      <w:r w:rsidR="008A0025">
        <w:rPr>
          <w:szCs w:val="24"/>
        </w:rPr>
        <w:t xml:space="preserve"> mokiniams rinktis:</w:t>
      </w:r>
    </w:p>
    <w:p w:rsidR="001D5BE2" w:rsidRPr="00622B38" w:rsidRDefault="004535F0" w:rsidP="005C315B">
      <w:pPr>
        <w:ind w:firstLine="567"/>
        <w:jc w:val="both"/>
        <w:rPr>
          <w:szCs w:val="24"/>
        </w:rPr>
      </w:pPr>
      <w:r>
        <w:rPr>
          <w:szCs w:val="24"/>
        </w:rPr>
        <w:t>71</w:t>
      </w:r>
      <w:r w:rsidR="008A0025" w:rsidRPr="00622B38">
        <w:rPr>
          <w:szCs w:val="24"/>
        </w:rPr>
        <w:t>.</w:t>
      </w:r>
      <w:r w:rsidR="005C315B" w:rsidRPr="00622B38">
        <w:rPr>
          <w:szCs w:val="24"/>
        </w:rPr>
        <w:t>1</w:t>
      </w:r>
      <w:r w:rsidR="008A0025" w:rsidRPr="00622B38">
        <w:rPr>
          <w:szCs w:val="24"/>
        </w:rPr>
        <w:t xml:space="preserve">. </w:t>
      </w:r>
      <w:r w:rsidR="008B3EEA" w:rsidRPr="00622B38">
        <w:rPr>
          <w:szCs w:val="24"/>
        </w:rPr>
        <w:t xml:space="preserve">lietuvių kalbos ir literatūros, </w:t>
      </w:r>
      <w:r w:rsidR="00622B38" w:rsidRPr="00622B38">
        <w:rPr>
          <w:szCs w:val="24"/>
        </w:rPr>
        <w:t>matematikos</w:t>
      </w:r>
      <w:r>
        <w:rPr>
          <w:szCs w:val="24"/>
        </w:rPr>
        <w:t>, fizikos</w:t>
      </w:r>
      <w:r w:rsidR="00622B38" w:rsidRPr="00622B38">
        <w:rPr>
          <w:szCs w:val="24"/>
        </w:rPr>
        <w:t xml:space="preserve"> </w:t>
      </w:r>
      <w:r w:rsidR="008B3EEA" w:rsidRPr="00622B38">
        <w:rPr>
          <w:szCs w:val="24"/>
        </w:rPr>
        <w:t>dalykų</w:t>
      </w:r>
      <w:r w:rsidR="008A0025" w:rsidRPr="00622B38">
        <w:rPr>
          <w:szCs w:val="24"/>
        </w:rPr>
        <w:t xml:space="preserve"> modulius</w:t>
      </w:r>
      <w:r w:rsidR="00CC258B">
        <w:rPr>
          <w:szCs w:val="24"/>
        </w:rPr>
        <w:t>.</w:t>
      </w:r>
    </w:p>
    <w:p w:rsidR="001D5BE2" w:rsidRDefault="004535F0">
      <w:pPr>
        <w:ind w:firstLine="567"/>
        <w:jc w:val="both"/>
        <w:rPr>
          <w:szCs w:val="24"/>
        </w:rPr>
      </w:pPr>
      <w:r>
        <w:rPr>
          <w:szCs w:val="24"/>
        </w:rPr>
        <w:t>72</w:t>
      </w:r>
      <w:r w:rsidR="005C315B" w:rsidRPr="00622B38">
        <w:rPr>
          <w:szCs w:val="24"/>
        </w:rPr>
        <w:t>. Gimnazija</w:t>
      </w:r>
      <w:r w:rsidR="008A0025" w:rsidRPr="00622B38">
        <w:rPr>
          <w:szCs w:val="24"/>
        </w:rPr>
        <w:t>, įgyvendindama pagrindinio ugdymo programos ugdymo turinį iki 10 procentų didin</w:t>
      </w:r>
      <w:r w:rsidR="005C315B" w:rsidRPr="00622B38">
        <w:rPr>
          <w:szCs w:val="24"/>
        </w:rPr>
        <w:t>a</w:t>
      </w:r>
      <w:r w:rsidR="008A0025" w:rsidRPr="00622B38">
        <w:rPr>
          <w:szCs w:val="24"/>
        </w:rPr>
        <w:t xml:space="preserve"> </w:t>
      </w:r>
      <w:r w:rsidR="009C7384">
        <w:rPr>
          <w:szCs w:val="24"/>
        </w:rPr>
        <w:t xml:space="preserve">6 </w:t>
      </w:r>
      <w:r w:rsidR="005C315B" w:rsidRPr="00622B38">
        <w:rPr>
          <w:szCs w:val="24"/>
        </w:rPr>
        <w:t>klasė</w:t>
      </w:r>
      <w:r>
        <w:rPr>
          <w:szCs w:val="24"/>
        </w:rPr>
        <w:t>je</w:t>
      </w:r>
      <w:r w:rsidR="005C315B" w:rsidRPr="00622B38">
        <w:rPr>
          <w:szCs w:val="24"/>
        </w:rPr>
        <w:t xml:space="preserve"> matematikos</w:t>
      </w:r>
      <w:r w:rsidR="00AA6011" w:rsidRPr="00622B38">
        <w:rPr>
          <w:szCs w:val="24"/>
        </w:rPr>
        <w:t xml:space="preserve"> dalyk</w:t>
      </w:r>
      <w:r w:rsidR="009C7384">
        <w:rPr>
          <w:szCs w:val="24"/>
        </w:rPr>
        <w:t>ui</w:t>
      </w:r>
      <w:r w:rsidR="008A0025" w:rsidRPr="00622B38">
        <w:rPr>
          <w:szCs w:val="24"/>
        </w:rPr>
        <w:t xml:space="preserve"> mokyti skiriamų pamokų skaičių</w:t>
      </w:r>
      <w:r w:rsidR="00012D6E">
        <w:rPr>
          <w:szCs w:val="24"/>
        </w:rPr>
        <w:t>.</w:t>
      </w:r>
    </w:p>
    <w:p w:rsidR="009C7384" w:rsidRPr="00622B38" w:rsidRDefault="009C7384">
      <w:pPr>
        <w:ind w:firstLine="567"/>
        <w:jc w:val="both"/>
        <w:rPr>
          <w:szCs w:val="24"/>
        </w:rPr>
      </w:pPr>
    </w:p>
    <w:p w:rsidR="001D5BE2" w:rsidRDefault="00176090" w:rsidP="00176090">
      <w:pPr>
        <w:jc w:val="center"/>
        <w:rPr>
          <w:b/>
          <w:szCs w:val="24"/>
        </w:rPr>
      </w:pPr>
      <w:r>
        <w:rPr>
          <w:b/>
          <w:szCs w:val="24"/>
        </w:rPr>
        <w:t>ANTRASIS</w:t>
      </w:r>
      <w:r w:rsidR="008A0025">
        <w:rPr>
          <w:b/>
          <w:szCs w:val="24"/>
        </w:rPr>
        <w:t xml:space="preserve"> SKIRSNIS</w:t>
      </w:r>
    </w:p>
    <w:p w:rsidR="001D5BE2" w:rsidRDefault="008A0025">
      <w:pPr>
        <w:ind w:firstLine="567"/>
        <w:jc w:val="center"/>
        <w:rPr>
          <w:b/>
          <w:szCs w:val="24"/>
        </w:rPr>
      </w:pPr>
      <w:r>
        <w:rPr>
          <w:b/>
          <w:szCs w:val="24"/>
        </w:rPr>
        <w:t xml:space="preserve">DALYKŲ SRIČIŲ UGDYMO TURINIO ĮGYVENDINIMO YPATUMAI </w:t>
      </w:r>
    </w:p>
    <w:p w:rsidR="009C7384" w:rsidRDefault="009C7384">
      <w:pPr>
        <w:ind w:firstLine="567"/>
        <w:jc w:val="center"/>
        <w:rPr>
          <w:b/>
          <w:szCs w:val="24"/>
        </w:rPr>
      </w:pPr>
    </w:p>
    <w:p w:rsidR="001D5BE2" w:rsidRDefault="00FD5684">
      <w:pPr>
        <w:ind w:firstLine="567"/>
        <w:jc w:val="both"/>
        <w:rPr>
          <w:szCs w:val="24"/>
        </w:rPr>
      </w:pPr>
      <w:r>
        <w:rPr>
          <w:bCs/>
          <w:szCs w:val="24"/>
        </w:rPr>
        <w:t>7</w:t>
      </w:r>
      <w:r w:rsidR="004535F0">
        <w:rPr>
          <w:bCs/>
          <w:szCs w:val="24"/>
        </w:rPr>
        <w:t>3</w:t>
      </w:r>
      <w:r w:rsidR="008A0025">
        <w:rPr>
          <w:bCs/>
          <w:szCs w:val="24"/>
        </w:rPr>
        <w:t xml:space="preserve">. </w:t>
      </w:r>
      <w:r w:rsidR="008A0025" w:rsidRPr="00FB0AD5">
        <w:rPr>
          <w:b/>
          <w:bCs/>
          <w:szCs w:val="24"/>
        </w:rPr>
        <w:t>Dorinis ugdymas.</w:t>
      </w:r>
      <w:r w:rsidR="008A0025">
        <w:rPr>
          <w:bCs/>
          <w:szCs w:val="24"/>
        </w:rPr>
        <w:t xml:space="preserve"> Dorinio ugdymo dalyką (etiką</w:t>
      </w:r>
      <w:r w:rsidR="008A0025">
        <w:rPr>
          <w:szCs w:val="24"/>
        </w:rPr>
        <w:t xml:space="preserve"> ar tikyb</w:t>
      </w:r>
      <w:r w:rsidR="008A0025">
        <w:rPr>
          <w:bCs/>
          <w:szCs w:val="24"/>
        </w:rPr>
        <w:t>ą)</w:t>
      </w:r>
      <w:r w:rsidR="008A0025">
        <w:rPr>
          <w:szCs w:val="24"/>
        </w:rPr>
        <w:t xml:space="preserve"> mokiniui iki 14 metų parenka tėvai (globėjai, rūpintojai), o nuo 14 metų mokinys savarankiškai renkasi pats. Siekiant užtikrinti mokymosi tęstinumą ir nuoseklumą, etiką arba tikybą </w:t>
      </w:r>
      <w:r w:rsidR="00FB0AD5">
        <w:rPr>
          <w:szCs w:val="24"/>
        </w:rPr>
        <w:t>pasi</w:t>
      </w:r>
      <w:r w:rsidR="008A0025">
        <w:rPr>
          <w:szCs w:val="24"/>
        </w:rPr>
        <w:t>rink</w:t>
      </w:r>
      <w:r w:rsidR="00FB0AD5">
        <w:rPr>
          <w:szCs w:val="24"/>
        </w:rPr>
        <w:t>ama</w:t>
      </w:r>
      <w:r w:rsidR="008A0025">
        <w:rPr>
          <w:szCs w:val="24"/>
        </w:rPr>
        <w:t xml:space="preserve"> dvejiems metams (5–6, 7–8, I–II</w:t>
      </w:r>
      <w:r w:rsidR="00FB0AD5">
        <w:rPr>
          <w:szCs w:val="24"/>
        </w:rPr>
        <w:t xml:space="preserve"> gimnazijos</w:t>
      </w:r>
      <w:r w:rsidR="008A0025">
        <w:rPr>
          <w:szCs w:val="24"/>
        </w:rPr>
        <w:t xml:space="preserve"> klasėms). </w:t>
      </w:r>
    </w:p>
    <w:p w:rsidR="001D5BE2" w:rsidRDefault="004535F0">
      <w:pPr>
        <w:ind w:firstLine="567"/>
        <w:jc w:val="both"/>
        <w:rPr>
          <w:szCs w:val="24"/>
        </w:rPr>
      </w:pPr>
      <w:r>
        <w:rPr>
          <w:szCs w:val="24"/>
        </w:rPr>
        <w:t>74</w:t>
      </w:r>
      <w:r w:rsidR="008A0025">
        <w:rPr>
          <w:szCs w:val="24"/>
        </w:rPr>
        <w:t xml:space="preserve">. </w:t>
      </w:r>
      <w:r w:rsidR="008A0025" w:rsidRPr="00FB0AD5">
        <w:rPr>
          <w:b/>
          <w:szCs w:val="24"/>
        </w:rPr>
        <w:t>Lietuvių kalba ir literatūra.</w:t>
      </w:r>
      <w:r w:rsidR="008A0025">
        <w:rPr>
          <w:szCs w:val="24"/>
        </w:rPr>
        <w:t xml:space="preserve"> </w:t>
      </w:r>
      <w:r w:rsidR="00FB0AD5">
        <w:rPr>
          <w:szCs w:val="24"/>
        </w:rPr>
        <w:t>Gimnazija</w:t>
      </w:r>
      <w:r w:rsidR="008A0025">
        <w:rPr>
          <w:szCs w:val="24"/>
        </w:rPr>
        <w:t>, įgyvendindama ugdymo turinį:</w:t>
      </w:r>
    </w:p>
    <w:p w:rsidR="00FB0AD5" w:rsidRDefault="004535F0">
      <w:pPr>
        <w:ind w:firstLine="567"/>
        <w:jc w:val="both"/>
      </w:pPr>
      <w:r>
        <w:rPr>
          <w:szCs w:val="24"/>
        </w:rPr>
        <w:t>75</w:t>
      </w:r>
      <w:r w:rsidR="008A0025">
        <w:rPr>
          <w:szCs w:val="24"/>
        </w:rPr>
        <w:t xml:space="preserve">.1. </w:t>
      </w:r>
      <w:r w:rsidR="00FB0AD5" w:rsidRPr="00A30F5C">
        <w:t>IG ir IIG klasėse</w:t>
      </w:r>
      <w:r w:rsidR="00FB0AD5" w:rsidRPr="00A24F7D">
        <w:rPr>
          <w:color w:val="FF0000"/>
        </w:rPr>
        <w:t xml:space="preserve"> </w:t>
      </w:r>
      <w:r w:rsidR="00FB0AD5" w:rsidRPr="0083028F">
        <w:t xml:space="preserve">mokiniams </w:t>
      </w:r>
      <w:r w:rsidR="0083028F" w:rsidRPr="0083028F">
        <w:t>siūlomi</w:t>
      </w:r>
      <w:r w:rsidR="00FB0AD5" w:rsidRPr="0083028F">
        <w:t xml:space="preserve"> po </w:t>
      </w:r>
      <w:r w:rsidR="00273563">
        <w:t>1</w:t>
      </w:r>
      <w:r w:rsidR="00FB0AD5" w:rsidRPr="0083028F">
        <w:t xml:space="preserve"> val. moduliai</w:t>
      </w:r>
      <w:r w:rsidR="00FB0AD5">
        <w:t xml:space="preserve"> </w:t>
      </w:r>
      <w:r w:rsidR="00FB0AD5" w:rsidRPr="007D70B1">
        <w:t>lietuvių kalbos ir literatūros įgūdžiams formuoti ir skaitymo gebėjimams gerinti, kalbos vartojimo praktikai ar kt.;</w:t>
      </w:r>
    </w:p>
    <w:p w:rsidR="001D5BE2" w:rsidRDefault="004535F0">
      <w:pPr>
        <w:ind w:firstLine="567"/>
        <w:jc w:val="both"/>
        <w:rPr>
          <w:szCs w:val="24"/>
        </w:rPr>
      </w:pPr>
      <w:r>
        <w:rPr>
          <w:szCs w:val="24"/>
        </w:rPr>
        <w:t>75</w:t>
      </w:r>
      <w:r w:rsidR="008A0025">
        <w:rPr>
          <w:szCs w:val="24"/>
        </w:rPr>
        <w:t>.2. integruo</w:t>
      </w:r>
      <w:r w:rsidR="00FB0AD5">
        <w:rPr>
          <w:szCs w:val="24"/>
        </w:rPr>
        <w:t>ja</w:t>
      </w:r>
      <w:r w:rsidR="008A0025">
        <w:rPr>
          <w:szCs w:val="24"/>
        </w:rPr>
        <w:t xml:space="preserve"> į lietuvių kalbos ir literatūros programos įgyvendinimą pilietiškumo pagrindų mokymą, laisvės kovų istorijai skiriant ne mažiau kaip 18 pamokų</w:t>
      </w:r>
      <w:r w:rsidR="00E4353C">
        <w:rPr>
          <w:szCs w:val="24"/>
        </w:rPr>
        <w:t>.</w:t>
      </w:r>
    </w:p>
    <w:p w:rsidR="001D5BE2" w:rsidRDefault="004535F0">
      <w:pPr>
        <w:ind w:firstLine="567"/>
        <w:jc w:val="both"/>
        <w:rPr>
          <w:szCs w:val="24"/>
        </w:rPr>
      </w:pPr>
      <w:r>
        <w:rPr>
          <w:szCs w:val="24"/>
        </w:rPr>
        <w:t>76</w:t>
      </w:r>
      <w:r w:rsidR="008A0025">
        <w:rPr>
          <w:szCs w:val="24"/>
        </w:rPr>
        <w:t xml:space="preserve">. </w:t>
      </w:r>
      <w:r w:rsidR="008A0025" w:rsidRPr="00FB0AD5">
        <w:rPr>
          <w:b/>
          <w:szCs w:val="24"/>
        </w:rPr>
        <w:t>Užsienio kalba.</w:t>
      </w:r>
      <w:r w:rsidR="008A0025">
        <w:rPr>
          <w:szCs w:val="24"/>
        </w:rPr>
        <w:t xml:space="preserve"> </w:t>
      </w:r>
    </w:p>
    <w:p w:rsidR="001D5BE2" w:rsidRDefault="004535F0">
      <w:pPr>
        <w:ind w:firstLine="567"/>
        <w:jc w:val="both"/>
        <w:rPr>
          <w:szCs w:val="24"/>
        </w:rPr>
      </w:pPr>
      <w:r>
        <w:rPr>
          <w:szCs w:val="24"/>
        </w:rPr>
        <w:t>76</w:t>
      </w:r>
      <w:r w:rsidR="008A0025">
        <w:rPr>
          <w:szCs w:val="24"/>
        </w:rPr>
        <w:t xml:space="preserve">.1. </w:t>
      </w:r>
      <w:r w:rsidR="000923A9">
        <w:rPr>
          <w:szCs w:val="24"/>
        </w:rPr>
        <w:t>U</w:t>
      </w:r>
      <w:r w:rsidR="008A0025">
        <w:rPr>
          <w:szCs w:val="24"/>
        </w:rPr>
        <w:t>žsienio kalbos, pradėtos mokytis pagal pradinio ugdymo programą, toliau mokomasi kaip pirmosios iki pagrindinio ugdymo programos pabaigos</w:t>
      </w:r>
      <w:r w:rsidR="000923A9">
        <w:rPr>
          <w:szCs w:val="24"/>
        </w:rPr>
        <w:t>.</w:t>
      </w:r>
    </w:p>
    <w:p w:rsidR="001D5BE2" w:rsidRDefault="004535F0">
      <w:pPr>
        <w:ind w:firstLine="567"/>
        <w:jc w:val="both"/>
        <w:rPr>
          <w:szCs w:val="24"/>
        </w:rPr>
      </w:pPr>
      <w:r>
        <w:rPr>
          <w:szCs w:val="24"/>
        </w:rPr>
        <w:lastRenderedPageBreak/>
        <w:t>76</w:t>
      </w:r>
      <w:r w:rsidR="00FB0AD5">
        <w:rPr>
          <w:szCs w:val="24"/>
        </w:rPr>
        <w:t>.2</w:t>
      </w:r>
      <w:r w:rsidR="008A0025">
        <w:rPr>
          <w:szCs w:val="24"/>
        </w:rPr>
        <w:t xml:space="preserve">. </w:t>
      </w:r>
      <w:r w:rsidR="000923A9">
        <w:rPr>
          <w:szCs w:val="24"/>
        </w:rPr>
        <w:t>B</w:t>
      </w:r>
      <w:r w:rsidR="008A0025">
        <w:rPr>
          <w:szCs w:val="24"/>
        </w:rPr>
        <w:t xml:space="preserve">aigiant pagrindinio ugdymo programą, </w:t>
      </w:r>
      <w:r w:rsidR="00FB0AD5">
        <w:rPr>
          <w:szCs w:val="24"/>
        </w:rPr>
        <w:t xml:space="preserve">gimnazija </w:t>
      </w:r>
      <w:r w:rsidR="008A0025">
        <w:rPr>
          <w:szCs w:val="24"/>
        </w:rPr>
        <w:t>organizuo</w:t>
      </w:r>
      <w:r w:rsidR="00FB0AD5">
        <w:rPr>
          <w:szCs w:val="24"/>
        </w:rPr>
        <w:t>ja</w:t>
      </w:r>
      <w:r w:rsidR="008A0025">
        <w:rPr>
          <w:szCs w:val="24"/>
        </w:rPr>
        <w:t xml:space="preserve"> užsienio kalbų pasiekimų patikrinimą centralizuotai parengtais kalbos mokėjimo lygio nustatymo testais (pateikiamais per duomenų perdavimo sistemą KELTAS)</w:t>
      </w:r>
      <w:r w:rsidR="000923A9">
        <w:rPr>
          <w:szCs w:val="24"/>
        </w:rPr>
        <w:t>.</w:t>
      </w:r>
    </w:p>
    <w:p w:rsidR="001D5BE2" w:rsidRDefault="004535F0">
      <w:pPr>
        <w:ind w:firstLine="567"/>
        <w:jc w:val="both"/>
        <w:rPr>
          <w:szCs w:val="24"/>
        </w:rPr>
      </w:pPr>
      <w:r>
        <w:rPr>
          <w:szCs w:val="24"/>
        </w:rPr>
        <w:t>76</w:t>
      </w:r>
      <w:r w:rsidR="004F32C3">
        <w:rPr>
          <w:szCs w:val="24"/>
        </w:rPr>
        <w:t>.3</w:t>
      </w:r>
      <w:r w:rsidR="008A0025">
        <w:rPr>
          <w:szCs w:val="24"/>
        </w:rPr>
        <w:t xml:space="preserve">. </w:t>
      </w:r>
      <w:r w:rsidR="000923A9">
        <w:rPr>
          <w:szCs w:val="24"/>
        </w:rPr>
        <w:t>J</w:t>
      </w:r>
      <w:r w:rsidR="008A0025">
        <w:rPr>
          <w:szCs w:val="24"/>
        </w:rPr>
        <w:t>ei mokinys yra baigęs tarptautinės bendrojo ugdymo programos dalį ar</w:t>
      </w:r>
      <w:r w:rsidR="0083028F">
        <w:rPr>
          <w:szCs w:val="24"/>
        </w:rPr>
        <w:t xml:space="preserve"> visą programą ir gimnazija</w:t>
      </w:r>
      <w:r w:rsidR="008A0025">
        <w:rPr>
          <w:szCs w:val="24"/>
        </w:rPr>
        <w:t xml:space="preserve"> nustato, kad jo užsienio kalbos pasiekimai yra aukštesni, nei numatyta Pagrindinio ugdymo bendrosiose programose, mokinio ir jo tėvų (globėjų</w:t>
      </w:r>
      <w:r w:rsidR="0083028F">
        <w:rPr>
          <w:szCs w:val="24"/>
        </w:rPr>
        <w:t>, rūpintojų) pageidavimu gimnazija</w:t>
      </w:r>
      <w:r w:rsidR="008A0025">
        <w:rPr>
          <w:szCs w:val="24"/>
        </w:rPr>
        <w:t xml:space="preserve"> įskaito mokinio pasiekimus ir konvertuoja pagal dešimtbalę vertinimo sistemą. </w:t>
      </w:r>
      <w:r w:rsidR="0083028F">
        <w:rPr>
          <w:szCs w:val="24"/>
        </w:rPr>
        <w:t>Gimnazija</w:t>
      </w:r>
      <w:r w:rsidR="008A0025">
        <w:rPr>
          <w:szCs w:val="24"/>
        </w:rPr>
        <w:t xml:space="preserve"> sudaro mokiniui individualų užsienio k</w:t>
      </w:r>
      <w:r w:rsidR="0083028F">
        <w:rPr>
          <w:szCs w:val="24"/>
        </w:rPr>
        <w:t>albos mokymosi planą ir siūlo vietoj</w:t>
      </w:r>
      <w:r w:rsidR="008A0025">
        <w:rPr>
          <w:szCs w:val="24"/>
        </w:rPr>
        <w:t xml:space="preserve"> užsienio kalbos pamokų lankyti papildomas lietuvių kalbos ir literatūros ar kit</w:t>
      </w:r>
      <w:r w:rsidR="0083028F">
        <w:rPr>
          <w:szCs w:val="24"/>
        </w:rPr>
        <w:t>as</w:t>
      </w:r>
      <w:r w:rsidR="008A0025">
        <w:rPr>
          <w:szCs w:val="24"/>
        </w:rPr>
        <w:t xml:space="preserve"> pamokas kitose klasėse.</w:t>
      </w:r>
    </w:p>
    <w:p w:rsidR="001D5BE2" w:rsidRPr="0083028F" w:rsidRDefault="00FD5684">
      <w:pPr>
        <w:ind w:firstLine="567"/>
        <w:jc w:val="both"/>
        <w:rPr>
          <w:b/>
          <w:szCs w:val="24"/>
        </w:rPr>
      </w:pPr>
      <w:r>
        <w:rPr>
          <w:b/>
          <w:szCs w:val="24"/>
        </w:rPr>
        <w:t>7</w:t>
      </w:r>
      <w:r w:rsidR="004535F0">
        <w:rPr>
          <w:b/>
          <w:szCs w:val="24"/>
        </w:rPr>
        <w:t>7</w:t>
      </w:r>
      <w:r w:rsidR="008A0025" w:rsidRPr="0083028F">
        <w:rPr>
          <w:b/>
          <w:szCs w:val="24"/>
        </w:rPr>
        <w:t xml:space="preserve">. Gamtos mokslai. </w:t>
      </w:r>
    </w:p>
    <w:p w:rsidR="00273563" w:rsidRDefault="004535F0">
      <w:pPr>
        <w:ind w:firstLine="567"/>
        <w:jc w:val="both"/>
        <w:rPr>
          <w:szCs w:val="24"/>
        </w:rPr>
      </w:pPr>
      <w:r>
        <w:rPr>
          <w:szCs w:val="24"/>
        </w:rPr>
        <w:t>77</w:t>
      </w:r>
      <w:r w:rsidR="008A0025">
        <w:rPr>
          <w:szCs w:val="24"/>
        </w:rPr>
        <w:t xml:space="preserve">.1. </w:t>
      </w:r>
      <w:r w:rsidR="0083028F">
        <w:rPr>
          <w:szCs w:val="24"/>
        </w:rPr>
        <w:t>E</w:t>
      </w:r>
      <w:r w:rsidR="008A0025">
        <w:rPr>
          <w:szCs w:val="24"/>
        </w:rPr>
        <w:t xml:space="preserve">ksperimentiniams ir praktiniams įgūdžiams ugdyti gamtos mokslų dalykų turinyje  skiriama ne mažiau kaip 30 procentų dalykui skirtų pamokų per mokslo metus. </w:t>
      </w:r>
    </w:p>
    <w:p w:rsidR="001D5BE2" w:rsidRPr="00273563" w:rsidRDefault="004535F0">
      <w:pPr>
        <w:ind w:firstLine="567"/>
        <w:jc w:val="both"/>
        <w:rPr>
          <w:b/>
          <w:szCs w:val="24"/>
        </w:rPr>
      </w:pPr>
      <w:r>
        <w:rPr>
          <w:b/>
          <w:szCs w:val="24"/>
        </w:rPr>
        <w:t>78</w:t>
      </w:r>
      <w:r w:rsidR="008A0025" w:rsidRPr="00273563">
        <w:rPr>
          <w:b/>
          <w:szCs w:val="24"/>
        </w:rPr>
        <w:t xml:space="preserve">. Technologijos. </w:t>
      </w:r>
    </w:p>
    <w:p w:rsidR="001D5BE2" w:rsidRDefault="00FD5684">
      <w:pPr>
        <w:ind w:firstLine="567"/>
        <w:jc w:val="both"/>
        <w:rPr>
          <w:szCs w:val="24"/>
        </w:rPr>
      </w:pPr>
      <w:r>
        <w:rPr>
          <w:szCs w:val="24"/>
        </w:rPr>
        <w:t>7</w:t>
      </w:r>
      <w:r w:rsidR="004535F0">
        <w:rPr>
          <w:szCs w:val="24"/>
        </w:rPr>
        <w:t>8</w:t>
      </w:r>
      <w:r w:rsidR="008A0025">
        <w:rPr>
          <w:szCs w:val="24"/>
        </w:rPr>
        <w:t xml:space="preserve">.1. </w:t>
      </w:r>
      <w:r w:rsidR="000923A9">
        <w:rPr>
          <w:szCs w:val="24"/>
        </w:rPr>
        <w:t>M</w:t>
      </w:r>
      <w:r w:rsidR="008A0025">
        <w:rPr>
          <w:szCs w:val="24"/>
        </w:rPr>
        <w:t>okiniai, kurie mokosi pagal pagrindinio ugdymo programos pirmąją dalį (5–8 klasėse), kiekvienoje klasėje mokomi, proporcingai paskirsčius laiką mitybos, tekstilės, konstrukcinių medžiagų ir elektronikos technologijų programoms</w:t>
      </w:r>
      <w:r w:rsidR="000923A9">
        <w:rPr>
          <w:szCs w:val="24"/>
        </w:rPr>
        <w:t>.</w:t>
      </w:r>
    </w:p>
    <w:p w:rsidR="00B334AD" w:rsidRDefault="004535F0" w:rsidP="006E7484">
      <w:pPr>
        <w:ind w:firstLine="567"/>
        <w:jc w:val="both"/>
      </w:pPr>
      <w:r>
        <w:rPr>
          <w:szCs w:val="24"/>
        </w:rPr>
        <w:t>78</w:t>
      </w:r>
      <w:r w:rsidR="008A0025">
        <w:rPr>
          <w:szCs w:val="24"/>
        </w:rPr>
        <w:t xml:space="preserve">.2. </w:t>
      </w:r>
      <w:r w:rsidR="000923A9">
        <w:rPr>
          <w:szCs w:val="24"/>
        </w:rPr>
        <w:t>M</w:t>
      </w:r>
      <w:r w:rsidR="008A0025">
        <w:rPr>
          <w:szCs w:val="24"/>
        </w:rPr>
        <w:t xml:space="preserve">okiniams, kurie pradeda mokytis pagal pagrindinio ugdymo programos antrąją dalį, technologijų dalykas prasideda nuo privalomo 17 valandų integruoto technologijų kurso. </w:t>
      </w:r>
      <w:r w:rsidR="00B334AD">
        <w:rPr>
          <w:szCs w:val="24"/>
        </w:rPr>
        <w:t>Šis</w:t>
      </w:r>
      <w:r w:rsidR="00B334AD">
        <w:t xml:space="preserve"> kursas dėstomas tradicine pamokos forma, per projektinę veiklą, ekskursijose į įmones </w:t>
      </w:r>
      <w:r w:rsidR="00B334AD" w:rsidRPr="007243F6">
        <w:t>(</w:t>
      </w:r>
      <w:r w:rsidR="007243F6" w:rsidRPr="004535F0">
        <w:rPr>
          <w:szCs w:val="24"/>
        </w:rPr>
        <w:t>Šalčininkų priešgaisrinė gelbėjimo tarnyba, siuvimo įmonė UAB „Peltakėlis“, autoservisas, sulčių gamykla UAB „Straikas“</w:t>
      </w:r>
      <w:r w:rsidR="005E60AD" w:rsidRPr="004535F0">
        <w:rPr>
          <w:szCs w:val="24"/>
        </w:rPr>
        <w:t xml:space="preserve"> ir kt.</w:t>
      </w:r>
      <w:r w:rsidR="007243F6" w:rsidRPr="004535F0">
        <w:rPr>
          <w:szCs w:val="24"/>
        </w:rPr>
        <w:t>)</w:t>
      </w:r>
      <w:r w:rsidR="00B334AD">
        <w:t>, susitikimuose su socialiniais partneriais</w:t>
      </w:r>
      <w:r w:rsidR="000923A9">
        <w:t>.</w:t>
      </w:r>
    </w:p>
    <w:p w:rsidR="00EE66E3" w:rsidRDefault="00FD5684" w:rsidP="00EE66E3">
      <w:pPr>
        <w:ind w:firstLine="567"/>
        <w:jc w:val="both"/>
        <w:rPr>
          <w:szCs w:val="24"/>
        </w:rPr>
      </w:pPr>
      <w:r>
        <w:rPr>
          <w:szCs w:val="24"/>
        </w:rPr>
        <w:t>7</w:t>
      </w:r>
      <w:r w:rsidR="004535F0">
        <w:rPr>
          <w:szCs w:val="24"/>
        </w:rPr>
        <w:t>8</w:t>
      </w:r>
      <w:r w:rsidR="008A0025">
        <w:rPr>
          <w:szCs w:val="24"/>
        </w:rPr>
        <w:t xml:space="preserve">.3. </w:t>
      </w:r>
      <w:r w:rsidR="000923A9">
        <w:rPr>
          <w:szCs w:val="24"/>
        </w:rPr>
        <w:t>M</w:t>
      </w:r>
      <w:r w:rsidR="008A0025">
        <w:rPr>
          <w:szCs w:val="24"/>
        </w:rPr>
        <w:t>okiniai, baigę integruoto technologijų kurso programą, pagal savo interesus ir polinkius renkasi kurią nors privalomą technologijų programą (mitybos, tekstilės, konstrukcinių medžiagų, elektronikos, gaminių dizaino ir technologijų).</w:t>
      </w:r>
      <w:r w:rsidR="00EE66E3">
        <w:rPr>
          <w:szCs w:val="24"/>
        </w:rPr>
        <w:t xml:space="preserve"> </w:t>
      </w:r>
      <w:r w:rsidR="00EE66E3" w:rsidRPr="00EE66E3">
        <w:rPr>
          <w:szCs w:val="24"/>
        </w:rPr>
        <w:t>Gali keisti pasirinktą technologijų programą atsiskaitę ir išlaikę įskaitą</w:t>
      </w:r>
      <w:r w:rsidR="000923A9">
        <w:rPr>
          <w:szCs w:val="24"/>
        </w:rPr>
        <w:t>.</w:t>
      </w:r>
    </w:p>
    <w:p w:rsidR="00EE66E3" w:rsidRPr="00EE66E3" w:rsidRDefault="004535F0" w:rsidP="00EE66E3">
      <w:pPr>
        <w:ind w:firstLine="567"/>
        <w:jc w:val="both"/>
      </w:pPr>
      <w:r>
        <w:t>78</w:t>
      </w:r>
      <w:r w:rsidR="00EE66E3" w:rsidRPr="00EE66E3">
        <w:t>.</w:t>
      </w:r>
      <w:r w:rsidR="00FB5BAC">
        <w:t>4</w:t>
      </w:r>
      <w:r w:rsidR="00EE66E3" w:rsidRPr="00EE66E3">
        <w:t>.  IIG klasėje I pusmetį skiriamos 2 val., II pusmetį – 1 val.</w:t>
      </w:r>
    </w:p>
    <w:p w:rsidR="001D5BE2" w:rsidRDefault="004535F0">
      <w:pPr>
        <w:ind w:firstLine="567"/>
        <w:jc w:val="both"/>
        <w:rPr>
          <w:szCs w:val="24"/>
        </w:rPr>
      </w:pPr>
      <w:r>
        <w:rPr>
          <w:szCs w:val="24"/>
        </w:rPr>
        <w:t>79</w:t>
      </w:r>
      <w:r w:rsidR="008A0025">
        <w:rPr>
          <w:szCs w:val="24"/>
        </w:rPr>
        <w:t xml:space="preserve">. </w:t>
      </w:r>
      <w:r w:rsidR="008A0025" w:rsidRPr="00EE66E3">
        <w:rPr>
          <w:b/>
          <w:szCs w:val="24"/>
        </w:rPr>
        <w:t>Informacinės technologijos.</w:t>
      </w:r>
    </w:p>
    <w:p w:rsidR="00EE66E3" w:rsidRPr="007D70B1" w:rsidRDefault="00FD5684" w:rsidP="00EE66E3">
      <w:pPr>
        <w:ind w:firstLine="567"/>
        <w:jc w:val="both"/>
      </w:pPr>
      <w:r>
        <w:t>7</w:t>
      </w:r>
      <w:r w:rsidR="004535F0">
        <w:t>9</w:t>
      </w:r>
      <w:r w:rsidR="00EE66E3">
        <w:t>.</w:t>
      </w:r>
      <w:r w:rsidR="00FB5BAC">
        <w:t>1</w:t>
      </w:r>
      <w:r w:rsidR="00EE66E3">
        <w:t xml:space="preserve">. 8 klasėje dalį </w:t>
      </w:r>
      <w:r w:rsidR="00EE66E3" w:rsidRPr="007D70B1">
        <w:t>metinių pamokų</w:t>
      </w:r>
      <w:r w:rsidR="00EE66E3">
        <w:t xml:space="preserve"> (18 pamokų) </w:t>
      </w:r>
      <w:r w:rsidR="00EE66E3" w:rsidRPr="007D70B1">
        <w:t>informacinių technologijų mok</w:t>
      </w:r>
      <w:r w:rsidR="00EE66E3">
        <w:t>oma</w:t>
      </w:r>
      <w:r w:rsidR="00EE66E3" w:rsidRPr="007D70B1">
        <w:t xml:space="preserve"> integruotai</w:t>
      </w:r>
      <w:r w:rsidR="00EE66E3">
        <w:t xml:space="preserve"> su matematika. Integruojamos temos dalyko mokytojas numato ilgalaikiuose ir trumpalaikiuose planuose. Pamokas veda matematikos mokytojas IT kabinete</w:t>
      </w:r>
      <w:r w:rsidR="00B3704C">
        <w:t>.</w:t>
      </w:r>
    </w:p>
    <w:p w:rsidR="00EE66E3" w:rsidRPr="007D70B1" w:rsidRDefault="00FD5684" w:rsidP="00EE66E3">
      <w:pPr>
        <w:ind w:firstLine="567"/>
        <w:jc w:val="both"/>
      </w:pPr>
      <w:r>
        <w:t>7</w:t>
      </w:r>
      <w:r w:rsidR="004535F0">
        <w:t>9</w:t>
      </w:r>
      <w:r w:rsidR="00EE66E3" w:rsidRPr="007D70B1">
        <w:t>.</w:t>
      </w:r>
      <w:r>
        <w:t>2</w:t>
      </w:r>
      <w:r w:rsidR="00EE66E3" w:rsidRPr="007D70B1">
        <w:t>. gimnazijos I–II klasių informacinių technologijų kursą sudaro privalomoji dalis ir vienas iš pasirenkamųjų programavimo pradmenų, kompiuterinės leidybos pradmenų arba tinklalapių kūrimo pradmenų modulių. Modulį renkasi mokinys.</w:t>
      </w:r>
    </w:p>
    <w:p w:rsidR="001D5BE2" w:rsidRPr="00EE66E3" w:rsidRDefault="004535F0" w:rsidP="00EE66E3">
      <w:pPr>
        <w:ind w:firstLine="567"/>
        <w:jc w:val="both"/>
        <w:rPr>
          <w:b/>
          <w:bCs/>
          <w:szCs w:val="24"/>
        </w:rPr>
      </w:pPr>
      <w:r>
        <w:rPr>
          <w:b/>
          <w:bCs/>
          <w:szCs w:val="24"/>
        </w:rPr>
        <w:t>80</w:t>
      </w:r>
      <w:r w:rsidR="008A0025" w:rsidRPr="00EE66E3">
        <w:rPr>
          <w:b/>
          <w:bCs/>
          <w:szCs w:val="24"/>
        </w:rPr>
        <w:t xml:space="preserve">. Socialiniai mokslai. </w:t>
      </w:r>
    </w:p>
    <w:p w:rsidR="00BD2F6E" w:rsidRDefault="004535F0">
      <w:pPr>
        <w:ind w:firstLine="567"/>
        <w:jc w:val="both"/>
        <w:rPr>
          <w:szCs w:val="24"/>
        </w:rPr>
      </w:pPr>
      <w:r>
        <w:rPr>
          <w:szCs w:val="24"/>
        </w:rPr>
        <w:t>80</w:t>
      </w:r>
      <w:r w:rsidR="00BD2F6E">
        <w:rPr>
          <w:szCs w:val="24"/>
        </w:rPr>
        <w:t xml:space="preserve">.1. </w:t>
      </w:r>
      <w:r w:rsidR="00BD2F6E">
        <w:rPr>
          <w:bCs/>
          <w:szCs w:val="24"/>
        </w:rPr>
        <w:t xml:space="preserve">Gimnazija, įgyvendindama socialinių mokslų ugdymo turinį, </w:t>
      </w:r>
      <w:r w:rsidR="00BD2F6E">
        <w:rPr>
          <w:szCs w:val="24"/>
        </w:rPr>
        <w:t>gimnazijos I–II klasių mokinių projektinio darbo (tyrimo, kūrybinių darbų, socialinės veiklos) gebėjimams ugdyti skiria 20</w:t>
      </w:r>
      <w:r w:rsidR="00BC68E0">
        <w:rPr>
          <w:szCs w:val="24"/>
        </w:rPr>
        <w:t>-30</w:t>
      </w:r>
      <w:r w:rsidR="00BD2F6E">
        <w:rPr>
          <w:szCs w:val="24"/>
        </w:rPr>
        <w:t xml:space="preserve"> procentų dalykui skirtų pamokų laiko per mokslo metus.</w:t>
      </w:r>
    </w:p>
    <w:p w:rsidR="001D5BE2" w:rsidRDefault="004535F0">
      <w:pPr>
        <w:ind w:firstLine="567"/>
        <w:jc w:val="both"/>
        <w:rPr>
          <w:szCs w:val="24"/>
        </w:rPr>
      </w:pPr>
      <w:r>
        <w:rPr>
          <w:szCs w:val="24"/>
        </w:rPr>
        <w:t>80</w:t>
      </w:r>
      <w:r w:rsidR="008A0025">
        <w:rPr>
          <w:szCs w:val="24"/>
        </w:rPr>
        <w:t>.2. Laisvės kovų istorijai mokyti ski</w:t>
      </w:r>
      <w:r w:rsidR="00EE66E3">
        <w:rPr>
          <w:szCs w:val="24"/>
        </w:rPr>
        <w:t>riama</w:t>
      </w:r>
      <w:r w:rsidR="008A0025">
        <w:rPr>
          <w:szCs w:val="24"/>
        </w:rPr>
        <w:t xml:space="preserve"> ne mažiau kaip 18 pamokų, integruojant temas į istorijos, lietuvių kalbos ir pilietiškumo pagrindų pamokas. </w:t>
      </w:r>
    </w:p>
    <w:p w:rsidR="001D5BE2" w:rsidRDefault="004535F0">
      <w:pPr>
        <w:ind w:firstLine="567"/>
        <w:jc w:val="both"/>
        <w:rPr>
          <w:color w:val="000000"/>
          <w:sz w:val="20"/>
          <w:lang w:eastAsia="lt-LT"/>
        </w:rPr>
      </w:pPr>
      <w:r>
        <w:rPr>
          <w:szCs w:val="24"/>
        </w:rPr>
        <w:t>80</w:t>
      </w:r>
      <w:r w:rsidR="008A0025">
        <w:rPr>
          <w:szCs w:val="24"/>
        </w:rPr>
        <w:t xml:space="preserve">.3. </w:t>
      </w:r>
      <w:r w:rsidR="00EE66E3">
        <w:rPr>
          <w:szCs w:val="24"/>
        </w:rPr>
        <w:t>Į</w:t>
      </w:r>
      <w:r w:rsidR="008A0025">
        <w:rPr>
          <w:color w:val="000000"/>
          <w:szCs w:val="24"/>
          <w:lang w:eastAsia="lt-LT"/>
        </w:rPr>
        <w:t xml:space="preserve"> istorijos, geografijos, pilietiškumo ugdymo pagrindų dalykų turinį integruo</w:t>
      </w:r>
      <w:r w:rsidR="00EE66E3">
        <w:rPr>
          <w:color w:val="000000"/>
          <w:szCs w:val="24"/>
          <w:lang w:eastAsia="lt-LT"/>
        </w:rPr>
        <w:t>jami</w:t>
      </w:r>
      <w:r w:rsidR="008A0025">
        <w:rPr>
          <w:color w:val="000000"/>
          <w:szCs w:val="24"/>
          <w:lang w:eastAsia="lt-LT"/>
        </w:rPr>
        <w:t xml:space="preserve"> Lietuvos ir pasaulio realijas, kurios sistemingai atskleidžiamos ir aptari</w:t>
      </w:r>
      <w:r w:rsidR="00EE66E3">
        <w:rPr>
          <w:color w:val="000000"/>
          <w:szCs w:val="24"/>
          <w:lang w:eastAsia="lt-LT"/>
        </w:rPr>
        <w:t>ami</w:t>
      </w:r>
      <w:r w:rsidR="008A0025">
        <w:rPr>
          <w:color w:val="000000"/>
          <w:szCs w:val="24"/>
          <w:lang w:eastAsia="lt-LT"/>
        </w:rPr>
        <w:t xml:space="preserve"> su mokiniais nacionalinio s</w:t>
      </w:r>
      <w:r w:rsidR="00390284">
        <w:rPr>
          <w:color w:val="000000"/>
          <w:szCs w:val="24"/>
          <w:lang w:eastAsia="lt-LT"/>
        </w:rPr>
        <w:t>augumo ir gynybos pagrindų temomis</w:t>
      </w:r>
      <w:r w:rsidR="008A0025">
        <w:rPr>
          <w:color w:val="000000"/>
          <w:szCs w:val="24"/>
          <w:lang w:eastAsia="lt-LT"/>
        </w:rPr>
        <w:t>, toki</w:t>
      </w:r>
      <w:r w:rsidR="00390284">
        <w:rPr>
          <w:color w:val="000000"/>
          <w:szCs w:val="24"/>
          <w:lang w:eastAsia="lt-LT"/>
        </w:rPr>
        <w:t>omis</w:t>
      </w:r>
      <w:r w:rsidR="008A0025">
        <w:rPr>
          <w:color w:val="000000"/>
          <w:szCs w:val="24"/>
          <w:lang w:eastAsia="lt-LT"/>
        </w:rPr>
        <w:t xml:space="preserve">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sidR="008A0025">
        <w:rPr>
          <w:color w:val="000000"/>
          <w:sz w:val="20"/>
          <w:lang w:eastAsia="lt-LT"/>
        </w:rPr>
        <w:t>.</w:t>
      </w:r>
    </w:p>
    <w:p w:rsidR="001D5BE2" w:rsidRPr="00390284" w:rsidRDefault="004535F0">
      <w:pPr>
        <w:ind w:firstLine="567"/>
        <w:jc w:val="both"/>
        <w:rPr>
          <w:b/>
          <w:color w:val="000000"/>
          <w:szCs w:val="24"/>
        </w:rPr>
      </w:pPr>
      <w:r>
        <w:rPr>
          <w:b/>
          <w:szCs w:val="24"/>
        </w:rPr>
        <w:t>81</w:t>
      </w:r>
      <w:r w:rsidR="008A0025" w:rsidRPr="00390284">
        <w:rPr>
          <w:b/>
          <w:szCs w:val="24"/>
        </w:rPr>
        <w:t>. Fizinis ugdymas.</w:t>
      </w:r>
    </w:p>
    <w:p w:rsidR="00390284" w:rsidRDefault="004535F0">
      <w:pPr>
        <w:ind w:firstLine="567"/>
        <w:jc w:val="both"/>
        <w:rPr>
          <w:color w:val="000000"/>
          <w:szCs w:val="24"/>
        </w:rPr>
      </w:pPr>
      <w:r>
        <w:rPr>
          <w:szCs w:val="24"/>
        </w:rPr>
        <w:t>81</w:t>
      </w:r>
      <w:r w:rsidR="008A0025">
        <w:rPr>
          <w:szCs w:val="24"/>
        </w:rPr>
        <w:t>.</w:t>
      </w:r>
      <w:r w:rsidR="00BC68E0">
        <w:rPr>
          <w:szCs w:val="24"/>
        </w:rPr>
        <w:t>1</w:t>
      </w:r>
      <w:r w:rsidR="008A0025">
        <w:rPr>
          <w:szCs w:val="24"/>
        </w:rPr>
        <w:t xml:space="preserve">. </w:t>
      </w:r>
      <w:r w:rsidR="00390284">
        <w:rPr>
          <w:szCs w:val="24"/>
        </w:rPr>
        <w:t>gimnazija</w:t>
      </w:r>
      <w:r w:rsidR="008A0025">
        <w:rPr>
          <w:szCs w:val="24"/>
        </w:rPr>
        <w:t xml:space="preserve"> sudar</w:t>
      </w:r>
      <w:r w:rsidR="00390284">
        <w:rPr>
          <w:szCs w:val="24"/>
        </w:rPr>
        <w:t>o</w:t>
      </w:r>
      <w:r w:rsidR="008A0025">
        <w:rPr>
          <w:szCs w:val="24"/>
        </w:rPr>
        <w:t xml:space="preserve"> sąlygas kiekvienam mokiniui rinktis jo pomėgius atitinkančią </w:t>
      </w:r>
      <w:r w:rsidR="008A0025">
        <w:rPr>
          <w:color w:val="000000"/>
          <w:szCs w:val="24"/>
        </w:rPr>
        <w:t>neformaliojo švietimo programą, skirtą fizinio aktyvumo veikloms</w:t>
      </w:r>
      <w:r w:rsidR="0025098B">
        <w:rPr>
          <w:color w:val="000000"/>
          <w:szCs w:val="24"/>
        </w:rPr>
        <w:t>;</w:t>
      </w:r>
      <w:r w:rsidR="008A0025">
        <w:rPr>
          <w:color w:val="000000"/>
          <w:szCs w:val="24"/>
        </w:rPr>
        <w:t xml:space="preserve"> </w:t>
      </w:r>
    </w:p>
    <w:p w:rsidR="00390284" w:rsidRPr="00390284" w:rsidRDefault="004535F0" w:rsidP="00390284">
      <w:pPr>
        <w:ind w:firstLine="567"/>
        <w:jc w:val="both"/>
        <w:rPr>
          <w:rStyle w:val="CharChar1"/>
          <w:b w:val="0"/>
          <w:lang w:val="lt-LT"/>
        </w:rPr>
      </w:pPr>
      <w:r>
        <w:rPr>
          <w:szCs w:val="24"/>
        </w:rPr>
        <w:t>81</w:t>
      </w:r>
      <w:r w:rsidR="008A0025">
        <w:rPr>
          <w:szCs w:val="24"/>
        </w:rPr>
        <w:t>.</w:t>
      </w:r>
      <w:r w:rsidR="00BF17CA">
        <w:rPr>
          <w:szCs w:val="24"/>
        </w:rPr>
        <w:t>2</w:t>
      </w:r>
      <w:r w:rsidR="008A0025">
        <w:rPr>
          <w:szCs w:val="24"/>
        </w:rPr>
        <w:t xml:space="preserve">. </w:t>
      </w:r>
      <w:r w:rsidR="00390284" w:rsidRPr="00390284">
        <w:rPr>
          <w:szCs w:val="24"/>
        </w:rPr>
        <w:t>specialiosios medicininės fizinio pajėgumo grupės 5–10 klasių mokiniams</w:t>
      </w:r>
      <w:r w:rsidR="00390284">
        <w:rPr>
          <w:szCs w:val="24"/>
        </w:rPr>
        <w:t xml:space="preserve"> </w:t>
      </w:r>
      <w:r w:rsidR="00390284" w:rsidRPr="00390284">
        <w:rPr>
          <w:szCs w:val="24"/>
        </w:rPr>
        <w:t xml:space="preserve">užsiėmimai integruojami į </w:t>
      </w:r>
      <w:r w:rsidR="00390284">
        <w:rPr>
          <w:szCs w:val="24"/>
        </w:rPr>
        <w:t>fizinio ugdymo</w:t>
      </w:r>
      <w:r w:rsidR="00390284" w:rsidRPr="00390284">
        <w:rPr>
          <w:szCs w:val="24"/>
        </w:rPr>
        <w:t xml:space="preserve"> pamokas, skiriant jiems pratimus ir fizinius krūvius pagal</w:t>
      </w:r>
      <w:r w:rsidR="00390284">
        <w:rPr>
          <w:szCs w:val="24"/>
        </w:rPr>
        <w:t xml:space="preserve"> </w:t>
      </w:r>
      <w:r w:rsidR="00390284" w:rsidRPr="00390284">
        <w:rPr>
          <w:szCs w:val="24"/>
        </w:rPr>
        <w:t>gydytojo rekomendacijas</w:t>
      </w:r>
      <w:r w:rsidR="0015210E">
        <w:rPr>
          <w:szCs w:val="24"/>
        </w:rPr>
        <w:t xml:space="preserve"> ir atsižvelgiant į savijautą</w:t>
      </w:r>
      <w:r w:rsidR="00390284" w:rsidRPr="00390284">
        <w:rPr>
          <w:szCs w:val="24"/>
        </w:rPr>
        <w:t>.</w:t>
      </w:r>
    </w:p>
    <w:p w:rsidR="001D5BE2" w:rsidRDefault="004535F0">
      <w:pPr>
        <w:ind w:firstLine="567"/>
        <w:jc w:val="both"/>
        <w:rPr>
          <w:szCs w:val="24"/>
        </w:rPr>
      </w:pPr>
      <w:r>
        <w:rPr>
          <w:szCs w:val="24"/>
        </w:rPr>
        <w:lastRenderedPageBreak/>
        <w:t>81</w:t>
      </w:r>
      <w:r w:rsidR="008A0025">
        <w:rPr>
          <w:szCs w:val="24"/>
        </w:rPr>
        <w:t>.</w:t>
      </w:r>
      <w:r w:rsidR="00BF17CA">
        <w:rPr>
          <w:szCs w:val="24"/>
        </w:rPr>
        <w:t>3</w:t>
      </w:r>
      <w:r w:rsidR="008A0025">
        <w:rPr>
          <w:szCs w:val="24"/>
        </w:rPr>
        <w:t>.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1D5BE2" w:rsidRDefault="004535F0">
      <w:pPr>
        <w:ind w:firstLine="567"/>
        <w:jc w:val="both"/>
        <w:rPr>
          <w:szCs w:val="24"/>
        </w:rPr>
      </w:pPr>
      <w:r>
        <w:rPr>
          <w:szCs w:val="24"/>
        </w:rPr>
        <w:t>81</w:t>
      </w:r>
      <w:r w:rsidR="00390284">
        <w:rPr>
          <w:szCs w:val="24"/>
        </w:rPr>
        <w:t>.</w:t>
      </w:r>
      <w:r w:rsidR="00BF17CA">
        <w:rPr>
          <w:szCs w:val="24"/>
        </w:rPr>
        <w:t>4</w:t>
      </w:r>
      <w:r w:rsidR="00390284">
        <w:rPr>
          <w:szCs w:val="24"/>
        </w:rPr>
        <w:t>. Gimnazija</w:t>
      </w:r>
      <w:r w:rsidR="008A0025">
        <w:rPr>
          <w:szCs w:val="24"/>
        </w:rPr>
        <w:t xml:space="preserve"> mokiniams, atleistiems nuo fizinio ugdymo pamokų dėl sveikatos ir laikinai dėl ligos, siūlo kitą veiklą (pavyzdžiui, stalo žaidimus, šaškes, šachmatus, veiklą kompiuterių klasėje, bibliotekoje, konsultacijas, socialinę veiklą ir pan.).</w:t>
      </w:r>
    </w:p>
    <w:p w:rsidR="00346A39" w:rsidRDefault="004535F0">
      <w:pPr>
        <w:ind w:firstLine="567"/>
        <w:jc w:val="both"/>
        <w:rPr>
          <w:b/>
          <w:szCs w:val="24"/>
        </w:rPr>
      </w:pPr>
      <w:r>
        <w:rPr>
          <w:szCs w:val="24"/>
        </w:rPr>
        <w:t>82</w:t>
      </w:r>
      <w:r w:rsidR="00346A39">
        <w:rPr>
          <w:szCs w:val="24"/>
        </w:rPr>
        <w:t xml:space="preserve">. </w:t>
      </w:r>
      <w:r w:rsidR="00346A39" w:rsidRPr="00346A39">
        <w:rPr>
          <w:b/>
          <w:szCs w:val="24"/>
        </w:rPr>
        <w:t>Ž</w:t>
      </w:r>
      <w:r w:rsidR="00346A39">
        <w:rPr>
          <w:b/>
          <w:szCs w:val="24"/>
        </w:rPr>
        <w:t>mogaus sauga.</w:t>
      </w:r>
    </w:p>
    <w:p w:rsidR="004535F0" w:rsidRDefault="004535F0" w:rsidP="004535F0">
      <w:pPr>
        <w:ind w:firstLine="567"/>
        <w:jc w:val="both"/>
        <w:rPr>
          <w:szCs w:val="24"/>
        </w:rPr>
      </w:pPr>
      <w:r>
        <w:rPr>
          <w:szCs w:val="24"/>
        </w:rPr>
        <w:t>82</w:t>
      </w:r>
      <w:r w:rsidR="00346A39">
        <w:rPr>
          <w:szCs w:val="24"/>
        </w:rPr>
        <w:t xml:space="preserve">.1. Žmogaus saugos dalykui </w:t>
      </w:r>
      <w:r>
        <w:rPr>
          <w:szCs w:val="24"/>
        </w:rPr>
        <w:t xml:space="preserve">po 1 sav. val. skiriama 5 ir </w:t>
      </w:r>
      <w:r w:rsidR="00346A39">
        <w:rPr>
          <w:szCs w:val="24"/>
        </w:rPr>
        <w:t>8</w:t>
      </w:r>
      <w:r w:rsidR="00BF17CA">
        <w:rPr>
          <w:szCs w:val="24"/>
        </w:rPr>
        <w:t xml:space="preserve"> klasėse</w:t>
      </w:r>
      <w:r>
        <w:rPr>
          <w:szCs w:val="24"/>
        </w:rPr>
        <w:t>,</w:t>
      </w:r>
      <w:r w:rsidR="008E095E">
        <w:rPr>
          <w:szCs w:val="24"/>
        </w:rPr>
        <w:t xml:space="preserve"> IG kl. – 0,5 val. mokoma integruotai. </w:t>
      </w:r>
      <w:r w:rsidR="00346A39">
        <w:rPr>
          <w:szCs w:val="24"/>
        </w:rPr>
        <w:t xml:space="preserve"> </w:t>
      </w:r>
    </w:p>
    <w:p w:rsidR="00F40FBA" w:rsidRPr="00F40FBA" w:rsidRDefault="004535F0" w:rsidP="004535F0">
      <w:pPr>
        <w:ind w:firstLine="567"/>
        <w:jc w:val="both"/>
        <w:rPr>
          <w:szCs w:val="24"/>
        </w:rPr>
      </w:pPr>
      <w:r>
        <w:rPr>
          <w:szCs w:val="24"/>
        </w:rPr>
        <w:t>83</w:t>
      </w:r>
      <w:r w:rsidR="008A0025" w:rsidRPr="00F40FBA">
        <w:rPr>
          <w:szCs w:val="24"/>
        </w:rPr>
        <w:t xml:space="preserve">. </w:t>
      </w:r>
      <w:r w:rsidR="00831FF9" w:rsidRPr="00F40FBA">
        <w:rPr>
          <w:szCs w:val="24"/>
        </w:rPr>
        <w:t>Projektinė veikl</w:t>
      </w:r>
      <w:r>
        <w:rPr>
          <w:szCs w:val="24"/>
        </w:rPr>
        <w:t>a</w:t>
      </w:r>
      <w:r w:rsidR="00831FF9" w:rsidRPr="00F40FBA">
        <w:rPr>
          <w:szCs w:val="24"/>
        </w:rPr>
        <w:t xml:space="preserve"> įgyvendinimas I</w:t>
      </w:r>
      <w:r>
        <w:rPr>
          <w:szCs w:val="24"/>
        </w:rPr>
        <w:t xml:space="preserve"> gimnazijos klasėje ir organizuojama vadovaujantis Šalčininkų „S</w:t>
      </w:r>
      <w:r w:rsidRPr="004535F0">
        <w:rPr>
          <w:szCs w:val="24"/>
        </w:rPr>
        <w:t>antarvės“ gimnazijos projektinio darbo</w:t>
      </w:r>
      <w:r>
        <w:rPr>
          <w:szCs w:val="24"/>
        </w:rPr>
        <w:t xml:space="preserve"> rengimo tvarkos aprašu (2021-10-22 įsak. Nr. V1-94) (Priedas Nr. 1</w:t>
      </w:r>
      <w:r w:rsidR="00540BBF">
        <w:rPr>
          <w:szCs w:val="24"/>
        </w:rPr>
        <w:t>0</w:t>
      </w:r>
      <w:r>
        <w:rPr>
          <w:szCs w:val="24"/>
        </w:rPr>
        <w:t>):</w:t>
      </w:r>
    </w:p>
    <w:p w:rsidR="007243F6" w:rsidRDefault="004535F0" w:rsidP="00F40FBA">
      <w:pPr>
        <w:ind w:firstLine="567"/>
        <w:jc w:val="both"/>
        <w:rPr>
          <w:szCs w:val="24"/>
        </w:rPr>
      </w:pPr>
      <w:r>
        <w:rPr>
          <w:szCs w:val="24"/>
        </w:rPr>
        <w:t>84</w:t>
      </w:r>
      <w:r w:rsidR="00BC68E0">
        <w:rPr>
          <w:szCs w:val="24"/>
        </w:rPr>
        <w:t xml:space="preserve">. </w:t>
      </w:r>
      <w:r w:rsidR="008A0025" w:rsidRPr="00A30F5C">
        <w:rPr>
          <w:szCs w:val="24"/>
        </w:rPr>
        <w:t>Minimalus pamokų skaičius Pagrindinio ugdymo programai grupinio mokymosi forma kasdieniu ar nuotoliniu mokymo proceso organizavimo būdu įgyvendinti per dvejus mokslo metus ir per savaitę: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737"/>
        <w:gridCol w:w="113"/>
        <w:gridCol w:w="709"/>
        <w:gridCol w:w="29"/>
        <w:gridCol w:w="709"/>
        <w:gridCol w:w="113"/>
        <w:gridCol w:w="818"/>
        <w:gridCol w:w="32"/>
        <w:gridCol w:w="1134"/>
        <w:gridCol w:w="29"/>
        <w:gridCol w:w="850"/>
        <w:gridCol w:w="113"/>
        <w:gridCol w:w="851"/>
        <w:gridCol w:w="29"/>
        <w:gridCol w:w="1105"/>
      </w:tblGrid>
      <w:tr w:rsidR="001D5BE2" w:rsidTr="00272293">
        <w:trPr>
          <w:trHeight w:val="434"/>
        </w:trPr>
        <w:tc>
          <w:tcPr>
            <w:tcW w:w="2660" w:type="dxa"/>
            <w:tcBorders>
              <w:tl2br w:val="single" w:sz="4" w:space="0" w:color="auto"/>
            </w:tcBorders>
          </w:tcPr>
          <w:p w:rsidR="001D5BE2" w:rsidRDefault="001D5BE2">
            <w:pPr>
              <w:overflowPunct w:val="0"/>
              <w:ind w:firstLine="864"/>
              <w:textAlignment w:val="baseline"/>
              <w:rPr>
                <w:sz w:val="18"/>
                <w:szCs w:val="18"/>
              </w:rPr>
            </w:pPr>
          </w:p>
          <w:p w:rsidR="001D5BE2" w:rsidRDefault="008A0025">
            <w:pPr>
              <w:overflowPunct w:val="0"/>
              <w:ind w:firstLine="1392"/>
              <w:textAlignment w:val="baseline"/>
              <w:rPr>
                <w:sz w:val="18"/>
                <w:szCs w:val="18"/>
              </w:rPr>
            </w:pPr>
            <w:r>
              <w:rPr>
                <w:sz w:val="18"/>
                <w:szCs w:val="18"/>
              </w:rPr>
              <w:t>Klasė</w:t>
            </w:r>
          </w:p>
          <w:p w:rsidR="001D5BE2" w:rsidRDefault="001D5BE2">
            <w:pPr>
              <w:overflowPunct w:val="0"/>
              <w:ind w:firstLine="48"/>
              <w:textAlignment w:val="baseline"/>
              <w:rPr>
                <w:sz w:val="18"/>
                <w:szCs w:val="18"/>
              </w:rPr>
            </w:pPr>
          </w:p>
          <w:p w:rsidR="001D5BE2" w:rsidRDefault="008A0025">
            <w:pPr>
              <w:overflowPunct w:val="0"/>
              <w:textAlignment w:val="baseline"/>
              <w:rPr>
                <w:sz w:val="18"/>
                <w:szCs w:val="18"/>
              </w:rPr>
            </w:pPr>
            <w:r>
              <w:rPr>
                <w:sz w:val="18"/>
                <w:szCs w:val="18"/>
              </w:rPr>
              <w:t xml:space="preserve">Ugdymo sritys </w:t>
            </w:r>
          </w:p>
          <w:p w:rsidR="001D5BE2" w:rsidRDefault="008A0025">
            <w:pPr>
              <w:overflowPunct w:val="0"/>
              <w:textAlignment w:val="baseline"/>
              <w:rPr>
                <w:sz w:val="18"/>
                <w:szCs w:val="18"/>
              </w:rPr>
            </w:pPr>
            <w:r>
              <w:rPr>
                <w:sz w:val="18"/>
                <w:szCs w:val="18"/>
              </w:rPr>
              <w:t xml:space="preserve">ir dalykai </w:t>
            </w:r>
          </w:p>
        </w:tc>
        <w:tc>
          <w:tcPr>
            <w:tcW w:w="737" w:type="dxa"/>
            <w:vAlign w:val="center"/>
          </w:tcPr>
          <w:p w:rsidR="001D5BE2" w:rsidRDefault="008A0025">
            <w:pPr>
              <w:overflowPunct w:val="0"/>
              <w:jc w:val="center"/>
              <w:textAlignment w:val="baseline"/>
              <w:rPr>
                <w:sz w:val="18"/>
                <w:szCs w:val="18"/>
              </w:rPr>
            </w:pPr>
            <w:r>
              <w:rPr>
                <w:sz w:val="18"/>
                <w:szCs w:val="18"/>
              </w:rPr>
              <w:t>5</w:t>
            </w:r>
          </w:p>
        </w:tc>
        <w:tc>
          <w:tcPr>
            <w:tcW w:w="851" w:type="dxa"/>
            <w:gridSpan w:val="3"/>
            <w:vAlign w:val="center"/>
          </w:tcPr>
          <w:p w:rsidR="001D5BE2" w:rsidRDefault="008A0025">
            <w:pPr>
              <w:overflowPunct w:val="0"/>
              <w:jc w:val="center"/>
              <w:textAlignment w:val="baseline"/>
              <w:rPr>
                <w:sz w:val="18"/>
                <w:szCs w:val="18"/>
              </w:rPr>
            </w:pPr>
            <w:r>
              <w:rPr>
                <w:sz w:val="18"/>
                <w:szCs w:val="18"/>
              </w:rPr>
              <w:t>6</w:t>
            </w:r>
          </w:p>
        </w:tc>
        <w:tc>
          <w:tcPr>
            <w:tcW w:w="709" w:type="dxa"/>
            <w:vAlign w:val="center"/>
          </w:tcPr>
          <w:p w:rsidR="001D5BE2" w:rsidRDefault="008A0025">
            <w:pPr>
              <w:overflowPunct w:val="0"/>
              <w:jc w:val="center"/>
              <w:textAlignment w:val="baseline"/>
              <w:rPr>
                <w:sz w:val="18"/>
                <w:szCs w:val="18"/>
              </w:rPr>
            </w:pPr>
            <w:r>
              <w:rPr>
                <w:sz w:val="18"/>
                <w:szCs w:val="18"/>
              </w:rPr>
              <w:t>7</w:t>
            </w:r>
          </w:p>
        </w:tc>
        <w:tc>
          <w:tcPr>
            <w:tcW w:w="931" w:type="dxa"/>
            <w:gridSpan w:val="2"/>
            <w:vAlign w:val="center"/>
          </w:tcPr>
          <w:p w:rsidR="001D5BE2" w:rsidRDefault="008A0025">
            <w:pPr>
              <w:overflowPunct w:val="0"/>
              <w:jc w:val="center"/>
              <w:textAlignment w:val="baseline"/>
              <w:rPr>
                <w:sz w:val="18"/>
                <w:szCs w:val="18"/>
              </w:rPr>
            </w:pPr>
            <w:r>
              <w:rPr>
                <w:sz w:val="18"/>
                <w:szCs w:val="18"/>
              </w:rPr>
              <w:t>8</w:t>
            </w:r>
          </w:p>
        </w:tc>
        <w:tc>
          <w:tcPr>
            <w:tcW w:w="1195" w:type="dxa"/>
            <w:gridSpan w:val="3"/>
            <w:vAlign w:val="center"/>
          </w:tcPr>
          <w:p w:rsidR="001D5BE2" w:rsidRDefault="008A0025">
            <w:pPr>
              <w:overflowPunct w:val="0"/>
              <w:textAlignment w:val="baseline"/>
              <w:rPr>
                <w:sz w:val="18"/>
                <w:szCs w:val="18"/>
              </w:rPr>
            </w:pPr>
            <w:r>
              <w:rPr>
                <w:sz w:val="18"/>
                <w:szCs w:val="18"/>
              </w:rPr>
              <w:t>Pagrindinio ugdymo programos I dalyje</w:t>
            </w:r>
          </w:p>
          <w:p w:rsidR="001D5BE2" w:rsidRDefault="008A0025">
            <w:pPr>
              <w:overflowPunct w:val="0"/>
              <w:textAlignment w:val="baseline"/>
              <w:rPr>
                <w:sz w:val="18"/>
                <w:szCs w:val="18"/>
              </w:rPr>
            </w:pPr>
            <w:r>
              <w:rPr>
                <w:sz w:val="18"/>
                <w:szCs w:val="18"/>
              </w:rPr>
              <w:t>(5–8 klasė)</w:t>
            </w:r>
          </w:p>
        </w:tc>
        <w:tc>
          <w:tcPr>
            <w:tcW w:w="850" w:type="dxa"/>
            <w:vAlign w:val="center"/>
          </w:tcPr>
          <w:p w:rsidR="001D5BE2" w:rsidRDefault="008A0025">
            <w:pPr>
              <w:overflowPunct w:val="0"/>
              <w:jc w:val="center"/>
              <w:textAlignment w:val="baseline"/>
              <w:rPr>
                <w:sz w:val="18"/>
                <w:szCs w:val="18"/>
              </w:rPr>
            </w:pPr>
            <w:r>
              <w:rPr>
                <w:sz w:val="18"/>
                <w:szCs w:val="18"/>
              </w:rPr>
              <w:t>gimnazijos I</w:t>
            </w:r>
          </w:p>
          <w:p w:rsidR="001D5BE2" w:rsidRDefault="008A0025">
            <w:pPr>
              <w:overflowPunct w:val="0"/>
              <w:jc w:val="center"/>
              <w:textAlignment w:val="baseline"/>
              <w:rPr>
                <w:sz w:val="18"/>
                <w:szCs w:val="18"/>
              </w:rPr>
            </w:pPr>
            <w:r>
              <w:rPr>
                <w:sz w:val="18"/>
                <w:szCs w:val="18"/>
              </w:rPr>
              <w:t xml:space="preserve">klasė </w:t>
            </w:r>
          </w:p>
        </w:tc>
        <w:tc>
          <w:tcPr>
            <w:tcW w:w="993" w:type="dxa"/>
            <w:gridSpan w:val="3"/>
            <w:vAlign w:val="center"/>
          </w:tcPr>
          <w:p w:rsidR="001D5BE2" w:rsidRDefault="008A0025">
            <w:pPr>
              <w:overflowPunct w:val="0"/>
              <w:jc w:val="center"/>
              <w:textAlignment w:val="baseline"/>
              <w:rPr>
                <w:sz w:val="18"/>
                <w:szCs w:val="18"/>
              </w:rPr>
            </w:pPr>
            <w:r>
              <w:rPr>
                <w:sz w:val="18"/>
                <w:szCs w:val="18"/>
              </w:rPr>
              <w:t>gimnazijos II</w:t>
            </w:r>
          </w:p>
          <w:p w:rsidR="001D5BE2" w:rsidRDefault="008A0025">
            <w:pPr>
              <w:overflowPunct w:val="0"/>
              <w:ind w:firstLine="48"/>
              <w:jc w:val="center"/>
              <w:textAlignment w:val="baseline"/>
              <w:rPr>
                <w:sz w:val="18"/>
                <w:szCs w:val="18"/>
              </w:rPr>
            </w:pPr>
            <w:r>
              <w:rPr>
                <w:sz w:val="18"/>
                <w:szCs w:val="18"/>
              </w:rPr>
              <w:t>klasė</w:t>
            </w:r>
          </w:p>
        </w:tc>
        <w:tc>
          <w:tcPr>
            <w:tcW w:w="1105" w:type="dxa"/>
            <w:vAlign w:val="center"/>
          </w:tcPr>
          <w:p w:rsidR="001D5BE2" w:rsidRDefault="008A0025">
            <w:pPr>
              <w:overflowPunct w:val="0"/>
              <w:textAlignment w:val="baseline"/>
              <w:rPr>
                <w:sz w:val="18"/>
                <w:szCs w:val="18"/>
              </w:rPr>
            </w:pPr>
            <w:r>
              <w:rPr>
                <w:sz w:val="18"/>
                <w:szCs w:val="18"/>
              </w:rPr>
              <w:t>Pagrindinio ugdymo programoje (iš viso)</w:t>
            </w:r>
          </w:p>
        </w:tc>
      </w:tr>
      <w:tr w:rsidR="001D5BE2" w:rsidTr="00272293">
        <w:trPr>
          <w:trHeight w:val="199"/>
        </w:trPr>
        <w:tc>
          <w:tcPr>
            <w:tcW w:w="2660" w:type="dxa"/>
            <w:vAlign w:val="center"/>
          </w:tcPr>
          <w:p w:rsidR="001D5BE2" w:rsidRDefault="008A0025">
            <w:pPr>
              <w:overflowPunct w:val="0"/>
              <w:textAlignment w:val="baseline"/>
              <w:rPr>
                <w:sz w:val="18"/>
                <w:szCs w:val="18"/>
              </w:rPr>
            </w:pPr>
            <w:r>
              <w:rPr>
                <w:sz w:val="18"/>
                <w:szCs w:val="18"/>
              </w:rPr>
              <w:t xml:space="preserve">Dorinis ugdymas </w:t>
            </w:r>
          </w:p>
        </w:tc>
        <w:tc>
          <w:tcPr>
            <w:tcW w:w="1588" w:type="dxa"/>
            <w:gridSpan w:val="4"/>
            <w:vAlign w:val="center"/>
          </w:tcPr>
          <w:p w:rsidR="001D5BE2" w:rsidRDefault="001D5BE2">
            <w:pPr>
              <w:overflowPunct w:val="0"/>
              <w:jc w:val="center"/>
              <w:textAlignment w:val="baseline"/>
              <w:rPr>
                <w:sz w:val="18"/>
                <w:szCs w:val="18"/>
              </w:rPr>
            </w:pPr>
          </w:p>
        </w:tc>
        <w:tc>
          <w:tcPr>
            <w:tcW w:w="1640" w:type="dxa"/>
            <w:gridSpan w:val="3"/>
            <w:vAlign w:val="center"/>
          </w:tcPr>
          <w:p w:rsidR="001D5BE2" w:rsidRDefault="001D5BE2">
            <w:pPr>
              <w:overflowPunct w:val="0"/>
              <w:jc w:val="center"/>
              <w:textAlignment w:val="baseline"/>
              <w:rPr>
                <w:sz w:val="18"/>
                <w:szCs w:val="18"/>
              </w:rPr>
            </w:pPr>
          </w:p>
        </w:tc>
        <w:tc>
          <w:tcPr>
            <w:tcW w:w="1195" w:type="dxa"/>
            <w:gridSpan w:val="3"/>
            <w:vAlign w:val="center"/>
          </w:tcPr>
          <w:p w:rsidR="001D5BE2" w:rsidRDefault="001D5BE2">
            <w:pPr>
              <w:overflowPunct w:val="0"/>
              <w:jc w:val="center"/>
              <w:textAlignment w:val="baseline"/>
              <w:rPr>
                <w:sz w:val="18"/>
                <w:szCs w:val="18"/>
              </w:rPr>
            </w:pPr>
          </w:p>
        </w:tc>
        <w:tc>
          <w:tcPr>
            <w:tcW w:w="1843" w:type="dxa"/>
            <w:gridSpan w:val="4"/>
            <w:vAlign w:val="center"/>
          </w:tcPr>
          <w:p w:rsidR="001D5BE2" w:rsidRDefault="001D5BE2">
            <w:pPr>
              <w:overflowPunct w:val="0"/>
              <w:jc w:val="center"/>
              <w:textAlignment w:val="baseline"/>
              <w:rPr>
                <w:sz w:val="18"/>
                <w:szCs w:val="18"/>
              </w:rPr>
            </w:pPr>
          </w:p>
        </w:tc>
        <w:tc>
          <w:tcPr>
            <w:tcW w:w="1105" w:type="dxa"/>
            <w:vAlign w:val="center"/>
          </w:tcPr>
          <w:p w:rsidR="001D5BE2" w:rsidRDefault="001D5BE2">
            <w:pPr>
              <w:overflowPunct w:val="0"/>
              <w:jc w:val="center"/>
              <w:textAlignment w:val="baseline"/>
              <w:rPr>
                <w:sz w:val="18"/>
                <w:szCs w:val="18"/>
              </w:rPr>
            </w:pPr>
          </w:p>
        </w:tc>
      </w:tr>
      <w:tr w:rsidR="001D5BE2" w:rsidTr="00272293">
        <w:trPr>
          <w:trHeight w:val="199"/>
        </w:trPr>
        <w:tc>
          <w:tcPr>
            <w:tcW w:w="2660" w:type="dxa"/>
            <w:vAlign w:val="center"/>
          </w:tcPr>
          <w:p w:rsidR="001D5BE2" w:rsidRDefault="008A0025">
            <w:pPr>
              <w:overflowPunct w:val="0"/>
              <w:textAlignment w:val="baseline"/>
              <w:rPr>
                <w:sz w:val="18"/>
                <w:szCs w:val="18"/>
              </w:rPr>
            </w:pPr>
            <w:r>
              <w:rPr>
                <w:sz w:val="18"/>
                <w:szCs w:val="18"/>
              </w:rPr>
              <w:t xml:space="preserve">Dorinis ugdymas (etika) Dorinis ugdymas (tikyba) </w:t>
            </w:r>
          </w:p>
        </w:tc>
        <w:tc>
          <w:tcPr>
            <w:tcW w:w="1588" w:type="dxa"/>
            <w:gridSpan w:val="4"/>
            <w:vAlign w:val="center"/>
          </w:tcPr>
          <w:p w:rsidR="001D5BE2" w:rsidRDefault="008A0025">
            <w:pPr>
              <w:overflowPunct w:val="0"/>
              <w:jc w:val="center"/>
              <w:rPr>
                <w:sz w:val="18"/>
                <w:szCs w:val="18"/>
              </w:rPr>
            </w:pPr>
            <w:r>
              <w:rPr>
                <w:sz w:val="18"/>
                <w:szCs w:val="18"/>
              </w:rPr>
              <w:t>74 (1;1)</w:t>
            </w:r>
          </w:p>
        </w:tc>
        <w:tc>
          <w:tcPr>
            <w:tcW w:w="1640" w:type="dxa"/>
            <w:gridSpan w:val="3"/>
            <w:vAlign w:val="center"/>
          </w:tcPr>
          <w:p w:rsidR="001D5BE2" w:rsidRDefault="008A0025">
            <w:pPr>
              <w:overflowPunct w:val="0"/>
              <w:jc w:val="center"/>
              <w:rPr>
                <w:sz w:val="18"/>
                <w:szCs w:val="18"/>
              </w:rPr>
            </w:pPr>
            <w:r>
              <w:rPr>
                <w:sz w:val="18"/>
                <w:szCs w:val="18"/>
              </w:rPr>
              <w:t>74 (1;1)</w:t>
            </w:r>
          </w:p>
        </w:tc>
        <w:tc>
          <w:tcPr>
            <w:tcW w:w="1195" w:type="dxa"/>
            <w:gridSpan w:val="3"/>
            <w:vAlign w:val="center"/>
          </w:tcPr>
          <w:p w:rsidR="001D5BE2" w:rsidRDefault="008A0025">
            <w:pPr>
              <w:overflowPunct w:val="0"/>
              <w:jc w:val="center"/>
              <w:rPr>
                <w:sz w:val="18"/>
                <w:szCs w:val="18"/>
              </w:rPr>
            </w:pPr>
            <w:r>
              <w:rPr>
                <w:sz w:val="18"/>
                <w:szCs w:val="18"/>
              </w:rPr>
              <w:t>148</w:t>
            </w:r>
          </w:p>
        </w:tc>
        <w:tc>
          <w:tcPr>
            <w:tcW w:w="1843" w:type="dxa"/>
            <w:gridSpan w:val="4"/>
            <w:vAlign w:val="center"/>
          </w:tcPr>
          <w:p w:rsidR="001D5BE2" w:rsidRDefault="008A0025">
            <w:pPr>
              <w:overflowPunct w:val="0"/>
              <w:jc w:val="center"/>
              <w:rPr>
                <w:sz w:val="18"/>
                <w:szCs w:val="18"/>
              </w:rPr>
            </w:pPr>
            <w:r>
              <w:rPr>
                <w:sz w:val="18"/>
                <w:szCs w:val="18"/>
              </w:rPr>
              <w:t>74 (1;1)</w:t>
            </w:r>
          </w:p>
        </w:tc>
        <w:tc>
          <w:tcPr>
            <w:tcW w:w="1105" w:type="dxa"/>
            <w:vAlign w:val="center"/>
          </w:tcPr>
          <w:p w:rsidR="001D5BE2" w:rsidRDefault="008A0025">
            <w:pPr>
              <w:overflowPunct w:val="0"/>
              <w:jc w:val="center"/>
              <w:rPr>
                <w:sz w:val="18"/>
                <w:szCs w:val="18"/>
              </w:rPr>
            </w:pPr>
            <w:r>
              <w:rPr>
                <w:sz w:val="18"/>
                <w:szCs w:val="18"/>
              </w:rPr>
              <w:t xml:space="preserve">222 </w:t>
            </w:r>
          </w:p>
        </w:tc>
      </w:tr>
      <w:tr w:rsidR="001D5BE2" w:rsidTr="00272293">
        <w:trPr>
          <w:trHeight w:val="239"/>
        </w:trPr>
        <w:tc>
          <w:tcPr>
            <w:tcW w:w="2660" w:type="dxa"/>
            <w:vAlign w:val="center"/>
          </w:tcPr>
          <w:p w:rsidR="001D5BE2" w:rsidRDefault="008A0025">
            <w:pPr>
              <w:overflowPunct w:val="0"/>
              <w:textAlignment w:val="baseline"/>
              <w:rPr>
                <w:sz w:val="18"/>
                <w:szCs w:val="18"/>
              </w:rPr>
            </w:pPr>
            <w:r>
              <w:rPr>
                <w:sz w:val="18"/>
                <w:szCs w:val="18"/>
              </w:rPr>
              <w:t xml:space="preserve">Kalbos </w:t>
            </w:r>
          </w:p>
        </w:tc>
        <w:tc>
          <w:tcPr>
            <w:tcW w:w="7371" w:type="dxa"/>
            <w:gridSpan w:val="15"/>
            <w:vAlign w:val="center"/>
          </w:tcPr>
          <w:p w:rsidR="001D5BE2" w:rsidRDefault="001D5BE2">
            <w:pPr>
              <w:overflowPunct w:val="0"/>
              <w:jc w:val="center"/>
              <w:textAlignment w:val="baseline"/>
              <w:rPr>
                <w:sz w:val="18"/>
                <w:szCs w:val="18"/>
              </w:rPr>
            </w:pPr>
          </w:p>
        </w:tc>
      </w:tr>
      <w:tr w:rsidR="001D5BE2" w:rsidTr="00272293">
        <w:trPr>
          <w:trHeight w:val="247"/>
        </w:trPr>
        <w:tc>
          <w:tcPr>
            <w:tcW w:w="2660" w:type="dxa"/>
            <w:vAlign w:val="center"/>
          </w:tcPr>
          <w:p w:rsidR="001D5BE2" w:rsidRDefault="008A0025">
            <w:pPr>
              <w:overflowPunct w:val="0"/>
              <w:textAlignment w:val="baseline"/>
              <w:rPr>
                <w:sz w:val="18"/>
                <w:szCs w:val="18"/>
              </w:rPr>
            </w:pPr>
            <w:r>
              <w:rPr>
                <w:sz w:val="18"/>
                <w:szCs w:val="18"/>
              </w:rPr>
              <w:t xml:space="preserve">Lietuvių kalba ir literatūra </w:t>
            </w:r>
          </w:p>
        </w:tc>
        <w:tc>
          <w:tcPr>
            <w:tcW w:w="1588" w:type="dxa"/>
            <w:gridSpan w:val="4"/>
            <w:vAlign w:val="center"/>
          </w:tcPr>
          <w:p w:rsidR="001D5BE2" w:rsidRDefault="008A0025">
            <w:pPr>
              <w:overflowPunct w:val="0"/>
              <w:jc w:val="center"/>
              <w:textAlignment w:val="baseline"/>
              <w:rPr>
                <w:sz w:val="18"/>
                <w:szCs w:val="18"/>
              </w:rPr>
            </w:pPr>
            <w:r>
              <w:rPr>
                <w:sz w:val="18"/>
                <w:szCs w:val="18"/>
              </w:rPr>
              <w:t>370 (5;5)</w:t>
            </w:r>
          </w:p>
        </w:tc>
        <w:tc>
          <w:tcPr>
            <w:tcW w:w="1640" w:type="dxa"/>
            <w:gridSpan w:val="3"/>
            <w:vAlign w:val="center"/>
          </w:tcPr>
          <w:p w:rsidR="001D5BE2" w:rsidRDefault="008A0025">
            <w:pPr>
              <w:overflowPunct w:val="0"/>
              <w:jc w:val="center"/>
              <w:textAlignment w:val="baseline"/>
              <w:rPr>
                <w:sz w:val="18"/>
                <w:szCs w:val="18"/>
              </w:rPr>
            </w:pPr>
            <w:r>
              <w:rPr>
                <w:sz w:val="18"/>
                <w:szCs w:val="18"/>
              </w:rPr>
              <w:t>370 (5;5)</w:t>
            </w:r>
          </w:p>
        </w:tc>
        <w:tc>
          <w:tcPr>
            <w:tcW w:w="1195" w:type="dxa"/>
            <w:gridSpan w:val="3"/>
            <w:vAlign w:val="center"/>
          </w:tcPr>
          <w:p w:rsidR="001D5BE2" w:rsidRDefault="008A0025">
            <w:pPr>
              <w:overflowPunct w:val="0"/>
              <w:jc w:val="center"/>
              <w:textAlignment w:val="baseline"/>
              <w:rPr>
                <w:sz w:val="18"/>
                <w:szCs w:val="18"/>
              </w:rPr>
            </w:pPr>
            <w:r>
              <w:rPr>
                <w:sz w:val="18"/>
                <w:szCs w:val="18"/>
              </w:rPr>
              <w:t>740</w:t>
            </w:r>
          </w:p>
        </w:tc>
        <w:tc>
          <w:tcPr>
            <w:tcW w:w="1843" w:type="dxa"/>
            <w:gridSpan w:val="4"/>
            <w:vAlign w:val="center"/>
          </w:tcPr>
          <w:p w:rsidR="001D5BE2" w:rsidRPr="005A2DE0" w:rsidRDefault="008A0025" w:rsidP="003B65E0">
            <w:pPr>
              <w:overflowPunct w:val="0"/>
              <w:jc w:val="center"/>
              <w:textAlignment w:val="baseline"/>
              <w:rPr>
                <w:sz w:val="18"/>
                <w:szCs w:val="18"/>
                <w:lang w:val="en-US"/>
              </w:rPr>
            </w:pPr>
            <w:r>
              <w:rPr>
                <w:sz w:val="18"/>
                <w:szCs w:val="18"/>
              </w:rPr>
              <w:t>333 (4;5</w:t>
            </w:r>
            <w:r w:rsidR="008E095E" w:rsidRPr="00540BBF">
              <w:rPr>
                <w:sz w:val="18"/>
                <w:szCs w:val="18"/>
              </w:rPr>
              <w:t>+1</w:t>
            </w:r>
            <w:r>
              <w:rPr>
                <w:sz w:val="18"/>
                <w:szCs w:val="18"/>
              </w:rPr>
              <w:t>)</w:t>
            </w:r>
          </w:p>
        </w:tc>
        <w:tc>
          <w:tcPr>
            <w:tcW w:w="1105" w:type="dxa"/>
            <w:vAlign w:val="center"/>
          </w:tcPr>
          <w:p w:rsidR="001D5BE2" w:rsidRDefault="008A0025" w:rsidP="003B65E0">
            <w:pPr>
              <w:overflowPunct w:val="0"/>
              <w:jc w:val="center"/>
              <w:textAlignment w:val="baseline"/>
              <w:rPr>
                <w:sz w:val="18"/>
                <w:szCs w:val="18"/>
              </w:rPr>
            </w:pPr>
            <w:r>
              <w:rPr>
                <w:sz w:val="18"/>
                <w:szCs w:val="18"/>
              </w:rPr>
              <w:t>1</w:t>
            </w:r>
            <w:r w:rsidR="008E095E">
              <w:rPr>
                <w:sz w:val="18"/>
                <w:szCs w:val="18"/>
              </w:rPr>
              <w:t> </w:t>
            </w:r>
            <w:r>
              <w:rPr>
                <w:sz w:val="18"/>
                <w:szCs w:val="18"/>
              </w:rPr>
              <w:t>073</w:t>
            </w:r>
            <w:r w:rsidR="008E095E">
              <w:rPr>
                <w:sz w:val="18"/>
                <w:szCs w:val="18"/>
              </w:rPr>
              <w:t>+37</w:t>
            </w:r>
          </w:p>
        </w:tc>
      </w:tr>
      <w:tr w:rsidR="001D5BE2" w:rsidTr="00272293">
        <w:trPr>
          <w:trHeight w:val="269"/>
        </w:trPr>
        <w:tc>
          <w:tcPr>
            <w:tcW w:w="2660" w:type="dxa"/>
            <w:vAlign w:val="center"/>
          </w:tcPr>
          <w:p w:rsidR="001D5BE2" w:rsidRDefault="008A0025" w:rsidP="00390284">
            <w:pPr>
              <w:overflowPunct w:val="0"/>
              <w:textAlignment w:val="baseline"/>
              <w:rPr>
                <w:sz w:val="18"/>
                <w:szCs w:val="18"/>
              </w:rPr>
            </w:pPr>
            <w:r>
              <w:rPr>
                <w:sz w:val="18"/>
                <w:szCs w:val="18"/>
              </w:rPr>
              <w:t>Gimtoji kalba (rusų)*</w:t>
            </w:r>
          </w:p>
        </w:tc>
        <w:tc>
          <w:tcPr>
            <w:tcW w:w="1588" w:type="dxa"/>
            <w:gridSpan w:val="4"/>
            <w:vAlign w:val="center"/>
          </w:tcPr>
          <w:p w:rsidR="001D5BE2" w:rsidRDefault="008A0025" w:rsidP="004535F0">
            <w:pPr>
              <w:overflowPunct w:val="0"/>
              <w:jc w:val="center"/>
              <w:textAlignment w:val="baseline"/>
              <w:rPr>
                <w:sz w:val="18"/>
                <w:szCs w:val="18"/>
              </w:rPr>
            </w:pPr>
            <w:r>
              <w:rPr>
                <w:sz w:val="18"/>
                <w:szCs w:val="18"/>
              </w:rPr>
              <w:t>370 (5;5)</w:t>
            </w:r>
          </w:p>
        </w:tc>
        <w:tc>
          <w:tcPr>
            <w:tcW w:w="1640" w:type="dxa"/>
            <w:gridSpan w:val="3"/>
            <w:vAlign w:val="center"/>
          </w:tcPr>
          <w:p w:rsidR="001D5BE2" w:rsidRDefault="008A0025">
            <w:pPr>
              <w:overflowPunct w:val="0"/>
              <w:jc w:val="center"/>
              <w:textAlignment w:val="baseline"/>
              <w:rPr>
                <w:sz w:val="18"/>
                <w:szCs w:val="18"/>
              </w:rPr>
            </w:pPr>
            <w:r>
              <w:rPr>
                <w:sz w:val="18"/>
                <w:szCs w:val="18"/>
              </w:rPr>
              <w:t>370 (5;5)</w:t>
            </w:r>
          </w:p>
        </w:tc>
        <w:tc>
          <w:tcPr>
            <w:tcW w:w="1195" w:type="dxa"/>
            <w:gridSpan w:val="3"/>
            <w:vAlign w:val="center"/>
          </w:tcPr>
          <w:p w:rsidR="001D5BE2" w:rsidRDefault="008A0025">
            <w:pPr>
              <w:overflowPunct w:val="0"/>
              <w:jc w:val="center"/>
              <w:textAlignment w:val="baseline"/>
              <w:rPr>
                <w:sz w:val="18"/>
                <w:szCs w:val="18"/>
              </w:rPr>
            </w:pPr>
            <w:r>
              <w:rPr>
                <w:sz w:val="18"/>
                <w:szCs w:val="18"/>
              </w:rPr>
              <w:t>740</w:t>
            </w:r>
          </w:p>
        </w:tc>
        <w:tc>
          <w:tcPr>
            <w:tcW w:w="1843" w:type="dxa"/>
            <w:gridSpan w:val="4"/>
            <w:vAlign w:val="center"/>
          </w:tcPr>
          <w:p w:rsidR="001D5BE2" w:rsidRDefault="008A0025" w:rsidP="00A30F5C">
            <w:pPr>
              <w:overflowPunct w:val="0"/>
              <w:jc w:val="center"/>
              <w:textAlignment w:val="baseline"/>
              <w:rPr>
                <w:sz w:val="18"/>
                <w:szCs w:val="18"/>
              </w:rPr>
            </w:pPr>
            <w:r>
              <w:rPr>
                <w:sz w:val="18"/>
                <w:szCs w:val="18"/>
              </w:rPr>
              <w:t>296 (4;4)</w:t>
            </w:r>
          </w:p>
        </w:tc>
        <w:tc>
          <w:tcPr>
            <w:tcW w:w="1105" w:type="dxa"/>
            <w:vAlign w:val="center"/>
          </w:tcPr>
          <w:p w:rsidR="001D5BE2" w:rsidRDefault="008A0025" w:rsidP="004535F0">
            <w:pPr>
              <w:overflowPunct w:val="0"/>
              <w:jc w:val="center"/>
              <w:textAlignment w:val="baseline"/>
              <w:rPr>
                <w:sz w:val="18"/>
                <w:szCs w:val="18"/>
              </w:rPr>
            </w:pPr>
            <w:r>
              <w:rPr>
                <w:sz w:val="18"/>
                <w:szCs w:val="18"/>
              </w:rPr>
              <w:t>1</w:t>
            </w:r>
            <w:r w:rsidR="00346A39">
              <w:rPr>
                <w:sz w:val="18"/>
                <w:szCs w:val="18"/>
              </w:rPr>
              <w:t> </w:t>
            </w:r>
            <w:r>
              <w:rPr>
                <w:sz w:val="18"/>
                <w:szCs w:val="18"/>
              </w:rPr>
              <w:t>036</w:t>
            </w:r>
          </w:p>
        </w:tc>
      </w:tr>
      <w:tr w:rsidR="001D5BE2" w:rsidTr="00272293">
        <w:trPr>
          <w:trHeight w:val="137"/>
        </w:trPr>
        <w:tc>
          <w:tcPr>
            <w:tcW w:w="2660" w:type="dxa"/>
            <w:vAlign w:val="center"/>
          </w:tcPr>
          <w:p w:rsidR="001D5BE2" w:rsidRDefault="00390284">
            <w:pPr>
              <w:overflowPunct w:val="0"/>
              <w:textAlignment w:val="baseline"/>
              <w:rPr>
                <w:sz w:val="18"/>
                <w:szCs w:val="18"/>
              </w:rPr>
            </w:pPr>
            <w:r>
              <w:rPr>
                <w:sz w:val="18"/>
                <w:szCs w:val="18"/>
              </w:rPr>
              <w:t>Užsienio kalba (1-oji</w:t>
            </w:r>
            <w:r w:rsidR="008A0025">
              <w:rPr>
                <w:sz w:val="18"/>
                <w:szCs w:val="18"/>
              </w:rPr>
              <w:t>)</w:t>
            </w:r>
          </w:p>
        </w:tc>
        <w:tc>
          <w:tcPr>
            <w:tcW w:w="1588" w:type="dxa"/>
            <w:gridSpan w:val="4"/>
            <w:vAlign w:val="center"/>
          </w:tcPr>
          <w:p w:rsidR="001D5BE2" w:rsidRDefault="008A0025">
            <w:pPr>
              <w:overflowPunct w:val="0"/>
              <w:jc w:val="center"/>
              <w:textAlignment w:val="baseline"/>
              <w:rPr>
                <w:sz w:val="18"/>
                <w:szCs w:val="18"/>
              </w:rPr>
            </w:pPr>
            <w:r>
              <w:rPr>
                <w:sz w:val="18"/>
                <w:szCs w:val="18"/>
              </w:rPr>
              <w:t>222 (3;3)</w:t>
            </w:r>
          </w:p>
        </w:tc>
        <w:tc>
          <w:tcPr>
            <w:tcW w:w="1640" w:type="dxa"/>
            <w:gridSpan w:val="3"/>
            <w:vAlign w:val="center"/>
          </w:tcPr>
          <w:p w:rsidR="001D5BE2" w:rsidRDefault="008A0025">
            <w:pPr>
              <w:overflowPunct w:val="0"/>
              <w:jc w:val="center"/>
              <w:textAlignment w:val="baseline"/>
              <w:rPr>
                <w:sz w:val="18"/>
                <w:szCs w:val="18"/>
              </w:rPr>
            </w:pPr>
            <w:r>
              <w:rPr>
                <w:sz w:val="18"/>
                <w:szCs w:val="18"/>
              </w:rPr>
              <w:t>222 (3;3)</w:t>
            </w:r>
          </w:p>
        </w:tc>
        <w:tc>
          <w:tcPr>
            <w:tcW w:w="1195" w:type="dxa"/>
            <w:gridSpan w:val="3"/>
            <w:vAlign w:val="center"/>
          </w:tcPr>
          <w:p w:rsidR="001D5BE2" w:rsidRDefault="008A0025">
            <w:pPr>
              <w:overflowPunct w:val="0"/>
              <w:jc w:val="center"/>
              <w:textAlignment w:val="baseline"/>
              <w:rPr>
                <w:sz w:val="18"/>
                <w:szCs w:val="18"/>
              </w:rPr>
            </w:pPr>
            <w:r>
              <w:rPr>
                <w:sz w:val="18"/>
                <w:szCs w:val="18"/>
              </w:rPr>
              <w:t>444</w:t>
            </w:r>
          </w:p>
        </w:tc>
        <w:tc>
          <w:tcPr>
            <w:tcW w:w="1843" w:type="dxa"/>
            <w:gridSpan w:val="4"/>
            <w:vAlign w:val="center"/>
          </w:tcPr>
          <w:p w:rsidR="001D5BE2" w:rsidRDefault="008A0025" w:rsidP="007243F6">
            <w:pPr>
              <w:overflowPunct w:val="0"/>
              <w:jc w:val="center"/>
              <w:textAlignment w:val="baseline"/>
              <w:rPr>
                <w:sz w:val="18"/>
                <w:szCs w:val="18"/>
              </w:rPr>
            </w:pPr>
            <w:r>
              <w:rPr>
                <w:sz w:val="18"/>
                <w:szCs w:val="18"/>
              </w:rPr>
              <w:t>222 (3;3)</w:t>
            </w:r>
          </w:p>
        </w:tc>
        <w:tc>
          <w:tcPr>
            <w:tcW w:w="1105" w:type="dxa"/>
            <w:vAlign w:val="center"/>
          </w:tcPr>
          <w:p w:rsidR="001D5BE2" w:rsidRDefault="008A0025" w:rsidP="007243F6">
            <w:pPr>
              <w:overflowPunct w:val="0"/>
              <w:jc w:val="center"/>
              <w:textAlignment w:val="baseline"/>
              <w:rPr>
                <w:sz w:val="18"/>
                <w:szCs w:val="18"/>
              </w:rPr>
            </w:pPr>
            <w:r>
              <w:rPr>
                <w:sz w:val="18"/>
                <w:szCs w:val="18"/>
              </w:rPr>
              <w:t>666</w:t>
            </w:r>
            <w:r w:rsidR="0025098B">
              <w:rPr>
                <w:sz w:val="18"/>
                <w:szCs w:val="18"/>
              </w:rPr>
              <w:t xml:space="preserve"> </w:t>
            </w:r>
          </w:p>
        </w:tc>
      </w:tr>
      <w:tr w:rsidR="001D5BE2" w:rsidTr="00272293">
        <w:trPr>
          <w:trHeight w:val="131"/>
        </w:trPr>
        <w:tc>
          <w:tcPr>
            <w:tcW w:w="2660" w:type="dxa"/>
            <w:vAlign w:val="center"/>
          </w:tcPr>
          <w:p w:rsidR="001D5BE2" w:rsidRDefault="008A0025">
            <w:pPr>
              <w:overflowPunct w:val="0"/>
              <w:textAlignment w:val="baseline"/>
              <w:rPr>
                <w:sz w:val="18"/>
                <w:szCs w:val="18"/>
              </w:rPr>
            </w:pPr>
            <w:r>
              <w:rPr>
                <w:sz w:val="18"/>
                <w:szCs w:val="18"/>
              </w:rPr>
              <w:t>Matematika ir informacinės</w:t>
            </w:r>
          </w:p>
          <w:p w:rsidR="001D5BE2" w:rsidRDefault="008A0025">
            <w:pPr>
              <w:overflowPunct w:val="0"/>
              <w:ind w:firstLine="48"/>
              <w:textAlignment w:val="baseline"/>
              <w:rPr>
                <w:sz w:val="18"/>
                <w:szCs w:val="18"/>
              </w:rPr>
            </w:pPr>
            <w:r>
              <w:rPr>
                <w:sz w:val="18"/>
                <w:szCs w:val="18"/>
              </w:rPr>
              <w:t xml:space="preserve">technologijos </w:t>
            </w:r>
          </w:p>
        </w:tc>
        <w:tc>
          <w:tcPr>
            <w:tcW w:w="7371" w:type="dxa"/>
            <w:gridSpan w:val="15"/>
            <w:vAlign w:val="center"/>
          </w:tcPr>
          <w:p w:rsidR="001D5BE2" w:rsidRDefault="001D5BE2">
            <w:pPr>
              <w:overflowPunct w:val="0"/>
              <w:textAlignment w:val="baseline"/>
              <w:rPr>
                <w:sz w:val="18"/>
                <w:szCs w:val="18"/>
              </w:rPr>
            </w:pPr>
          </w:p>
        </w:tc>
      </w:tr>
      <w:tr w:rsidR="001D5BE2" w:rsidTr="00272293">
        <w:trPr>
          <w:trHeight w:val="97"/>
        </w:trPr>
        <w:tc>
          <w:tcPr>
            <w:tcW w:w="2660" w:type="dxa"/>
            <w:vAlign w:val="center"/>
          </w:tcPr>
          <w:p w:rsidR="001D5BE2" w:rsidRDefault="008A0025">
            <w:pPr>
              <w:overflowPunct w:val="0"/>
              <w:textAlignment w:val="baseline"/>
              <w:rPr>
                <w:sz w:val="18"/>
                <w:szCs w:val="18"/>
              </w:rPr>
            </w:pPr>
            <w:r>
              <w:rPr>
                <w:sz w:val="18"/>
                <w:szCs w:val="18"/>
              </w:rPr>
              <w:t>Matematika</w:t>
            </w:r>
          </w:p>
        </w:tc>
        <w:tc>
          <w:tcPr>
            <w:tcW w:w="1588" w:type="dxa"/>
            <w:gridSpan w:val="4"/>
            <w:vAlign w:val="center"/>
          </w:tcPr>
          <w:p w:rsidR="001D5BE2" w:rsidRDefault="008A0025">
            <w:pPr>
              <w:overflowPunct w:val="0"/>
              <w:jc w:val="center"/>
              <w:textAlignment w:val="baseline"/>
              <w:rPr>
                <w:sz w:val="18"/>
                <w:szCs w:val="18"/>
              </w:rPr>
            </w:pPr>
            <w:r>
              <w:rPr>
                <w:sz w:val="18"/>
                <w:szCs w:val="18"/>
              </w:rPr>
              <w:t>296 (4;4</w:t>
            </w:r>
            <w:r w:rsidR="004535F0" w:rsidRPr="00540BBF">
              <w:rPr>
                <w:sz w:val="18"/>
                <w:szCs w:val="18"/>
              </w:rPr>
              <w:t>+1</w:t>
            </w:r>
            <w:r>
              <w:rPr>
                <w:sz w:val="18"/>
                <w:szCs w:val="18"/>
              </w:rPr>
              <w:t>)</w:t>
            </w:r>
          </w:p>
        </w:tc>
        <w:tc>
          <w:tcPr>
            <w:tcW w:w="1640" w:type="dxa"/>
            <w:gridSpan w:val="3"/>
            <w:vAlign w:val="center"/>
          </w:tcPr>
          <w:p w:rsidR="001D5BE2" w:rsidRDefault="008A0025" w:rsidP="004535F0">
            <w:pPr>
              <w:overflowPunct w:val="0"/>
              <w:jc w:val="center"/>
              <w:textAlignment w:val="baseline"/>
              <w:rPr>
                <w:sz w:val="18"/>
                <w:szCs w:val="18"/>
              </w:rPr>
            </w:pPr>
            <w:r>
              <w:rPr>
                <w:sz w:val="18"/>
                <w:szCs w:val="18"/>
              </w:rPr>
              <w:t>296 (4;4)</w:t>
            </w:r>
          </w:p>
        </w:tc>
        <w:tc>
          <w:tcPr>
            <w:tcW w:w="1195" w:type="dxa"/>
            <w:gridSpan w:val="3"/>
            <w:vAlign w:val="center"/>
          </w:tcPr>
          <w:p w:rsidR="001D5BE2" w:rsidRDefault="008A0025">
            <w:pPr>
              <w:overflowPunct w:val="0"/>
              <w:jc w:val="center"/>
              <w:textAlignment w:val="baseline"/>
              <w:rPr>
                <w:sz w:val="18"/>
                <w:szCs w:val="18"/>
              </w:rPr>
            </w:pPr>
            <w:r>
              <w:rPr>
                <w:sz w:val="18"/>
                <w:szCs w:val="18"/>
              </w:rPr>
              <w:t>592</w:t>
            </w:r>
          </w:p>
        </w:tc>
        <w:tc>
          <w:tcPr>
            <w:tcW w:w="1843" w:type="dxa"/>
            <w:gridSpan w:val="4"/>
            <w:vAlign w:val="center"/>
          </w:tcPr>
          <w:p w:rsidR="001D5BE2" w:rsidRDefault="008A0025" w:rsidP="003B65E0">
            <w:pPr>
              <w:overflowPunct w:val="0"/>
              <w:jc w:val="center"/>
              <w:textAlignment w:val="baseline"/>
              <w:rPr>
                <w:sz w:val="18"/>
                <w:szCs w:val="18"/>
              </w:rPr>
            </w:pPr>
            <w:r>
              <w:rPr>
                <w:sz w:val="18"/>
                <w:szCs w:val="18"/>
              </w:rPr>
              <w:t>2</w:t>
            </w:r>
            <w:r w:rsidR="003B65E0">
              <w:rPr>
                <w:sz w:val="18"/>
                <w:szCs w:val="18"/>
              </w:rPr>
              <w:t>96</w:t>
            </w:r>
            <w:r>
              <w:rPr>
                <w:sz w:val="18"/>
                <w:szCs w:val="18"/>
              </w:rPr>
              <w:t xml:space="preserve"> (</w:t>
            </w:r>
            <w:r w:rsidR="003B65E0">
              <w:rPr>
                <w:sz w:val="18"/>
                <w:szCs w:val="18"/>
              </w:rPr>
              <w:t>4</w:t>
            </w:r>
            <w:r w:rsidR="00540BBF">
              <w:rPr>
                <w:sz w:val="18"/>
                <w:szCs w:val="18"/>
              </w:rPr>
              <w:t>+1</w:t>
            </w:r>
            <w:r>
              <w:rPr>
                <w:sz w:val="18"/>
                <w:szCs w:val="18"/>
              </w:rPr>
              <w:t>;4</w:t>
            </w:r>
            <w:r w:rsidR="008E095E" w:rsidRPr="00540BBF">
              <w:rPr>
                <w:sz w:val="18"/>
                <w:szCs w:val="18"/>
              </w:rPr>
              <w:t>+1</w:t>
            </w:r>
            <w:r>
              <w:rPr>
                <w:sz w:val="18"/>
                <w:szCs w:val="18"/>
              </w:rPr>
              <w:t>)</w:t>
            </w:r>
          </w:p>
        </w:tc>
        <w:tc>
          <w:tcPr>
            <w:tcW w:w="1105" w:type="dxa"/>
            <w:vAlign w:val="center"/>
          </w:tcPr>
          <w:p w:rsidR="001D5BE2" w:rsidRDefault="008A0025" w:rsidP="004535F0">
            <w:pPr>
              <w:overflowPunct w:val="0"/>
              <w:jc w:val="center"/>
              <w:textAlignment w:val="baseline"/>
              <w:rPr>
                <w:sz w:val="18"/>
                <w:szCs w:val="18"/>
              </w:rPr>
            </w:pPr>
            <w:r>
              <w:rPr>
                <w:sz w:val="18"/>
                <w:szCs w:val="18"/>
              </w:rPr>
              <w:t>8</w:t>
            </w:r>
            <w:r w:rsidR="003B65E0">
              <w:rPr>
                <w:sz w:val="18"/>
                <w:szCs w:val="18"/>
              </w:rPr>
              <w:t>88</w:t>
            </w:r>
            <w:r w:rsidR="00346A39">
              <w:rPr>
                <w:sz w:val="18"/>
                <w:szCs w:val="18"/>
              </w:rPr>
              <w:t>+</w:t>
            </w:r>
            <w:r w:rsidR="00540BBF">
              <w:rPr>
                <w:sz w:val="18"/>
                <w:szCs w:val="18"/>
              </w:rPr>
              <w:t>111</w:t>
            </w:r>
          </w:p>
        </w:tc>
      </w:tr>
      <w:tr w:rsidR="001D5BE2" w:rsidTr="00272293">
        <w:trPr>
          <w:trHeight w:val="270"/>
        </w:trPr>
        <w:tc>
          <w:tcPr>
            <w:tcW w:w="2660" w:type="dxa"/>
            <w:vAlign w:val="center"/>
          </w:tcPr>
          <w:p w:rsidR="001D5BE2" w:rsidRDefault="008A0025">
            <w:pPr>
              <w:overflowPunct w:val="0"/>
              <w:textAlignment w:val="baseline"/>
              <w:rPr>
                <w:sz w:val="18"/>
                <w:szCs w:val="18"/>
              </w:rPr>
            </w:pPr>
            <w:r>
              <w:rPr>
                <w:sz w:val="18"/>
                <w:szCs w:val="18"/>
              </w:rPr>
              <w:t>Informacinės technologijos</w:t>
            </w:r>
          </w:p>
        </w:tc>
        <w:tc>
          <w:tcPr>
            <w:tcW w:w="1588" w:type="dxa"/>
            <w:gridSpan w:val="4"/>
            <w:vAlign w:val="center"/>
          </w:tcPr>
          <w:p w:rsidR="001D5BE2" w:rsidRDefault="008A0025">
            <w:pPr>
              <w:overflowPunct w:val="0"/>
              <w:jc w:val="center"/>
              <w:textAlignment w:val="baseline"/>
              <w:rPr>
                <w:sz w:val="18"/>
                <w:szCs w:val="18"/>
              </w:rPr>
            </w:pPr>
            <w:r>
              <w:rPr>
                <w:sz w:val="18"/>
                <w:szCs w:val="18"/>
              </w:rPr>
              <w:t>74 (1;1)</w:t>
            </w:r>
          </w:p>
        </w:tc>
        <w:tc>
          <w:tcPr>
            <w:tcW w:w="1640" w:type="dxa"/>
            <w:gridSpan w:val="3"/>
            <w:vAlign w:val="center"/>
          </w:tcPr>
          <w:p w:rsidR="001D5BE2" w:rsidRDefault="008A0025">
            <w:pPr>
              <w:overflowPunct w:val="0"/>
              <w:jc w:val="center"/>
              <w:textAlignment w:val="baseline"/>
              <w:rPr>
                <w:sz w:val="18"/>
                <w:szCs w:val="18"/>
              </w:rPr>
            </w:pPr>
            <w:r>
              <w:rPr>
                <w:sz w:val="18"/>
                <w:szCs w:val="18"/>
              </w:rPr>
              <w:t>37 (1</w:t>
            </w:r>
            <w:r w:rsidR="00390284">
              <w:rPr>
                <w:sz w:val="18"/>
                <w:szCs w:val="18"/>
              </w:rPr>
              <w:t>;0</w:t>
            </w:r>
            <w:r>
              <w:rPr>
                <w:sz w:val="18"/>
                <w:szCs w:val="18"/>
              </w:rPr>
              <w:t>)</w:t>
            </w:r>
          </w:p>
        </w:tc>
        <w:tc>
          <w:tcPr>
            <w:tcW w:w="1195" w:type="dxa"/>
            <w:gridSpan w:val="3"/>
            <w:vAlign w:val="center"/>
          </w:tcPr>
          <w:p w:rsidR="001D5BE2" w:rsidRDefault="008A0025">
            <w:pPr>
              <w:overflowPunct w:val="0"/>
              <w:jc w:val="center"/>
              <w:textAlignment w:val="baseline"/>
              <w:rPr>
                <w:sz w:val="18"/>
                <w:szCs w:val="18"/>
              </w:rPr>
            </w:pPr>
            <w:r>
              <w:rPr>
                <w:sz w:val="18"/>
                <w:szCs w:val="18"/>
              </w:rPr>
              <w:t>111</w:t>
            </w:r>
          </w:p>
        </w:tc>
        <w:tc>
          <w:tcPr>
            <w:tcW w:w="1843" w:type="dxa"/>
            <w:gridSpan w:val="4"/>
            <w:vAlign w:val="center"/>
          </w:tcPr>
          <w:p w:rsidR="001D5BE2" w:rsidRDefault="008A0025">
            <w:pPr>
              <w:overflowPunct w:val="0"/>
              <w:jc w:val="center"/>
              <w:textAlignment w:val="baseline"/>
              <w:rPr>
                <w:sz w:val="18"/>
                <w:szCs w:val="18"/>
              </w:rPr>
            </w:pPr>
            <w:r>
              <w:rPr>
                <w:sz w:val="18"/>
                <w:szCs w:val="18"/>
              </w:rPr>
              <w:t>74 (1;1)</w:t>
            </w:r>
          </w:p>
        </w:tc>
        <w:tc>
          <w:tcPr>
            <w:tcW w:w="1105" w:type="dxa"/>
            <w:vAlign w:val="center"/>
          </w:tcPr>
          <w:p w:rsidR="001D5BE2" w:rsidRDefault="008A0025">
            <w:pPr>
              <w:overflowPunct w:val="0"/>
              <w:jc w:val="center"/>
              <w:textAlignment w:val="baseline"/>
              <w:rPr>
                <w:sz w:val="18"/>
                <w:szCs w:val="18"/>
              </w:rPr>
            </w:pPr>
            <w:r>
              <w:rPr>
                <w:sz w:val="18"/>
                <w:szCs w:val="18"/>
              </w:rPr>
              <w:t>185</w:t>
            </w:r>
          </w:p>
        </w:tc>
      </w:tr>
      <w:tr w:rsidR="001D5BE2" w:rsidTr="00272293">
        <w:trPr>
          <w:trHeight w:val="337"/>
        </w:trPr>
        <w:tc>
          <w:tcPr>
            <w:tcW w:w="2660" w:type="dxa"/>
            <w:vAlign w:val="center"/>
          </w:tcPr>
          <w:p w:rsidR="001D5BE2" w:rsidRDefault="008A0025">
            <w:pPr>
              <w:overflowPunct w:val="0"/>
              <w:textAlignment w:val="baseline"/>
              <w:rPr>
                <w:sz w:val="18"/>
                <w:szCs w:val="18"/>
              </w:rPr>
            </w:pPr>
            <w:r>
              <w:rPr>
                <w:sz w:val="18"/>
                <w:szCs w:val="18"/>
              </w:rPr>
              <w:t xml:space="preserve">Gamtamokslinis ugdymas </w:t>
            </w:r>
          </w:p>
        </w:tc>
        <w:tc>
          <w:tcPr>
            <w:tcW w:w="7371" w:type="dxa"/>
            <w:gridSpan w:val="15"/>
            <w:vAlign w:val="center"/>
          </w:tcPr>
          <w:p w:rsidR="001D5BE2" w:rsidRDefault="001D5BE2">
            <w:pPr>
              <w:overflowPunct w:val="0"/>
              <w:jc w:val="center"/>
              <w:textAlignment w:val="baseline"/>
              <w:rPr>
                <w:sz w:val="18"/>
                <w:szCs w:val="18"/>
              </w:rPr>
            </w:pPr>
          </w:p>
        </w:tc>
      </w:tr>
      <w:tr w:rsidR="001D5BE2" w:rsidTr="00272293">
        <w:trPr>
          <w:trHeight w:val="92"/>
        </w:trPr>
        <w:tc>
          <w:tcPr>
            <w:tcW w:w="2660" w:type="dxa"/>
            <w:vAlign w:val="center"/>
          </w:tcPr>
          <w:p w:rsidR="001D5BE2" w:rsidRDefault="008A0025">
            <w:pPr>
              <w:overflowPunct w:val="0"/>
              <w:textAlignment w:val="baseline"/>
              <w:rPr>
                <w:sz w:val="18"/>
                <w:szCs w:val="18"/>
              </w:rPr>
            </w:pPr>
            <w:r>
              <w:rPr>
                <w:sz w:val="18"/>
                <w:szCs w:val="18"/>
              </w:rPr>
              <w:t>Gamta ir žmogus</w:t>
            </w:r>
          </w:p>
        </w:tc>
        <w:tc>
          <w:tcPr>
            <w:tcW w:w="1588" w:type="dxa"/>
            <w:gridSpan w:val="4"/>
            <w:vAlign w:val="center"/>
          </w:tcPr>
          <w:p w:rsidR="001D5BE2" w:rsidRDefault="008A0025">
            <w:pPr>
              <w:overflowPunct w:val="0"/>
              <w:jc w:val="center"/>
              <w:textAlignment w:val="baseline"/>
              <w:rPr>
                <w:sz w:val="18"/>
                <w:szCs w:val="18"/>
              </w:rPr>
            </w:pPr>
            <w:r>
              <w:rPr>
                <w:sz w:val="18"/>
                <w:szCs w:val="18"/>
              </w:rPr>
              <w:t>148 (2;2)</w:t>
            </w:r>
          </w:p>
        </w:tc>
        <w:tc>
          <w:tcPr>
            <w:tcW w:w="1640" w:type="dxa"/>
            <w:gridSpan w:val="3"/>
            <w:vAlign w:val="center"/>
          </w:tcPr>
          <w:p w:rsidR="001D5BE2" w:rsidRDefault="008A0025">
            <w:pPr>
              <w:overflowPunct w:val="0"/>
              <w:jc w:val="center"/>
              <w:textAlignment w:val="baseline"/>
              <w:rPr>
                <w:sz w:val="18"/>
                <w:szCs w:val="18"/>
              </w:rPr>
            </w:pPr>
            <w:r>
              <w:rPr>
                <w:sz w:val="18"/>
                <w:szCs w:val="18"/>
              </w:rPr>
              <w:t>–</w:t>
            </w:r>
          </w:p>
        </w:tc>
        <w:tc>
          <w:tcPr>
            <w:tcW w:w="1195" w:type="dxa"/>
            <w:gridSpan w:val="3"/>
            <w:vAlign w:val="center"/>
          </w:tcPr>
          <w:p w:rsidR="001D5BE2" w:rsidRDefault="008A0025">
            <w:pPr>
              <w:overflowPunct w:val="0"/>
              <w:jc w:val="center"/>
              <w:textAlignment w:val="baseline"/>
              <w:rPr>
                <w:sz w:val="18"/>
                <w:szCs w:val="18"/>
              </w:rPr>
            </w:pPr>
            <w:r>
              <w:rPr>
                <w:sz w:val="18"/>
                <w:szCs w:val="18"/>
              </w:rPr>
              <w:t xml:space="preserve">148 </w:t>
            </w:r>
          </w:p>
        </w:tc>
        <w:tc>
          <w:tcPr>
            <w:tcW w:w="1843" w:type="dxa"/>
            <w:gridSpan w:val="4"/>
            <w:vAlign w:val="center"/>
          </w:tcPr>
          <w:p w:rsidR="001D5BE2" w:rsidRDefault="008A0025">
            <w:pPr>
              <w:overflowPunct w:val="0"/>
              <w:jc w:val="center"/>
              <w:textAlignment w:val="baseline"/>
              <w:rPr>
                <w:sz w:val="18"/>
                <w:szCs w:val="18"/>
              </w:rPr>
            </w:pPr>
            <w:r>
              <w:rPr>
                <w:sz w:val="18"/>
                <w:szCs w:val="18"/>
              </w:rPr>
              <w:t>–</w:t>
            </w:r>
          </w:p>
        </w:tc>
        <w:tc>
          <w:tcPr>
            <w:tcW w:w="1105" w:type="dxa"/>
            <w:vAlign w:val="center"/>
          </w:tcPr>
          <w:p w:rsidR="001D5BE2" w:rsidRDefault="008A0025">
            <w:pPr>
              <w:overflowPunct w:val="0"/>
              <w:jc w:val="center"/>
              <w:textAlignment w:val="baseline"/>
              <w:rPr>
                <w:sz w:val="18"/>
                <w:szCs w:val="18"/>
              </w:rPr>
            </w:pPr>
            <w:r>
              <w:rPr>
                <w:sz w:val="18"/>
                <w:szCs w:val="18"/>
              </w:rPr>
              <w:t>148</w:t>
            </w:r>
          </w:p>
        </w:tc>
      </w:tr>
      <w:tr w:rsidR="001D5BE2" w:rsidTr="00272293">
        <w:trPr>
          <w:trHeight w:val="341"/>
        </w:trPr>
        <w:tc>
          <w:tcPr>
            <w:tcW w:w="2660" w:type="dxa"/>
            <w:vAlign w:val="center"/>
          </w:tcPr>
          <w:p w:rsidR="001D5BE2" w:rsidRDefault="008A0025">
            <w:pPr>
              <w:overflowPunct w:val="0"/>
              <w:textAlignment w:val="baseline"/>
              <w:rPr>
                <w:sz w:val="18"/>
                <w:szCs w:val="18"/>
              </w:rPr>
            </w:pPr>
            <w:r>
              <w:rPr>
                <w:sz w:val="18"/>
                <w:szCs w:val="18"/>
              </w:rPr>
              <w:t>Biologija</w:t>
            </w:r>
          </w:p>
        </w:tc>
        <w:tc>
          <w:tcPr>
            <w:tcW w:w="1588" w:type="dxa"/>
            <w:gridSpan w:val="4"/>
            <w:vAlign w:val="center"/>
          </w:tcPr>
          <w:p w:rsidR="001D5BE2" w:rsidRDefault="008A0025">
            <w:pPr>
              <w:overflowPunct w:val="0"/>
              <w:jc w:val="center"/>
              <w:textAlignment w:val="baseline"/>
              <w:rPr>
                <w:sz w:val="18"/>
                <w:szCs w:val="18"/>
              </w:rPr>
            </w:pPr>
            <w:r>
              <w:rPr>
                <w:sz w:val="18"/>
                <w:szCs w:val="18"/>
              </w:rPr>
              <w:t>–</w:t>
            </w:r>
          </w:p>
        </w:tc>
        <w:tc>
          <w:tcPr>
            <w:tcW w:w="1640" w:type="dxa"/>
            <w:gridSpan w:val="3"/>
            <w:vAlign w:val="center"/>
          </w:tcPr>
          <w:p w:rsidR="001D5BE2" w:rsidRDefault="008A0025" w:rsidP="00390284">
            <w:pPr>
              <w:overflowPunct w:val="0"/>
              <w:jc w:val="center"/>
              <w:textAlignment w:val="baseline"/>
              <w:rPr>
                <w:sz w:val="18"/>
                <w:szCs w:val="18"/>
              </w:rPr>
            </w:pPr>
            <w:r>
              <w:rPr>
                <w:sz w:val="18"/>
                <w:szCs w:val="18"/>
              </w:rPr>
              <w:t>111 (2;1)</w:t>
            </w:r>
          </w:p>
        </w:tc>
        <w:tc>
          <w:tcPr>
            <w:tcW w:w="1195" w:type="dxa"/>
            <w:gridSpan w:val="3"/>
            <w:vAlign w:val="center"/>
          </w:tcPr>
          <w:p w:rsidR="001D5BE2" w:rsidRDefault="008A0025">
            <w:pPr>
              <w:overflowPunct w:val="0"/>
              <w:jc w:val="center"/>
              <w:textAlignment w:val="baseline"/>
              <w:rPr>
                <w:sz w:val="18"/>
                <w:szCs w:val="18"/>
              </w:rPr>
            </w:pPr>
            <w:r>
              <w:rPr>
                <w:sz w:val="18"/>
                <w:szCs w:val="18"/>
              </w:rPr>
              <w:t>111</w:t>
            </w:r>
          </w:p>
        </w:tc>
        <w:tc>
          <w:tcPr>
            <w:tcW w:w="1843" w:type="dxa"/>
            <w:gridSpan w:val="4"/>
            <w:vAlign w:val="center"/>
          </w:tcPr>
          <w:p w:rsidR="001D5BE2" w:rsidRDefault="008A0025" w:rsidP="00ED7FD8">
            <w:pPr>
              <w:overflowPunct w:val="0"/>
              <w:jc w:val="center"/>
              <w:textAlignment w:val="baseline"/>
              <w:rPr>
                <w:sz w:val="18"/>
                <w:szCs w:val="18"/>
              </w:rPr>
            </w:pPr>
            <w:r>
              <w:rPr>
                <w:sz w:val="18"/>
                <w:szCs w:val="18"/>
              </w:rPr>
              <w:t>111 (2;1)</w:t>
            </w:r>
          </w:p>
        </w:tc>
        <w:tc>
          <w:tcPr>
            <w:tcW w:w="1105" w:type="dxa"/>
            <w:vAlign w:val="center"/>
          </w:tcPr>
          <w:p w:rsidR="001D5BE2" w:rsidRDefault="008A0025">
            <w:pPr>
              <w:overflowPunct w:val="0"/>
              <w:jc w:val="center"/>
              <w:textAlignment w:val="baseline"/>
              <w:rPr>
                <w:sz w:val="18"/>
                <w:szCs w:val="18"/>
              </w:rPr>
            </w:pPr>
            <w:r>
              <w:rPr>
                <w:sz w:val="18"/>
                <w:szCs w:val="18"/>
              </w:rPr>
              <w:t>222</w:t>
            </w:r>
          </w:p>
        </w:tc>
      </w:tr>
      <w:tr w:rsidR="001D5BE2" w:rsidTr="00272293">
        <w:trPr>
          <w:trHeight w:val="127"/>
        </w:trPr>
        <w:tc>
          <w:tcPr>
            <w:tcW w:w="2660" w:type="dxa"/>
            <w:vAlign w:val="center"/>
          </w:tcPr>
          <w:p w:rsidR="001D5BE2" w:rsidRDefault="008A0025">
            <w:pPr>
              <w:overflowPunct w:val="0"/>
              <w:textAlignment w:val="baseline"/>
              <w:rPr>
                <w:sz w:val="18"/>
                <w:szCs w:val="18"/>
              </w:rPr>
            </w:pPr>
            <w:r>
              <w:rPr>
                <w:sz w:val="18"/>
                <w:szCs w:val="18"/>
              </w:rPr>
              <w:t>Chemija</w:t>
            </w:r>
          </w:p>
        </w:tc>
        <w:tc>
          <w:tcPr>
            <w:tcW w:w="1588" w:type="dxa"/>
            <w:gridSpan w:val="4"/>
            <w:vAlign w:val="center"/>
          </w:tcPr>
          <w:p w:rsidR="001D5BE2" w:rsidRDefault="008A0025">
            <w:pPr>
              <w:overflowPunct w:val="0"/>
              <w:jc w:val="center"/>
              <w:textAlignment w:val="baseline"/>
              <w:rPr>
                <w:sz w:val="18"/>
                <w:szCs w:val="18"/>
              </w:rPr>
            </w:pPr>
            <w:r>
              <w:rPr>
                <w:sz w:val="18"/>
                <w:szCs w:val="18"/>
              </w:rPr>
              <w:t>–</w:t>
            </w:r>
          </w:p>
        </w:tc>
        <w:tc>
          <w:tcPr>
            <w:tcW w:w="1640" w:type="dxa"/>
            <w:gridSpan w:val="3"/>
            <w:vAlign w:val="center"/>
          </w:tcPr>
          <w:p w:rsidR="001D5BE2" w:rsidRDefault="008A0025">
            <w:pPr>
              <w:overflowPunct w:val="0"/>
              <w:jc w:val="center"/>
              <w:textAlignment w:val="baseline"/>
              <w:rPr>
                <w:sz w:val="18"/>
                <w:szCs w:val="18"/>
              </w:rPr>
            </w:pPr>
            <w:r>
              <w:rPr>
                <w:sz w:val="18"/>
                <w:szCs w:val="18"/>
              </w:rPr>
              <w:t>74 (0;2)</w:t>
            </w:r>
          </w:p>
        </w:tc>
        <w:tc>
          <w:tcPr>
            <w:tcW w:w="1195" w:type="dxa"/>
            <w:gridSpan w:val="3"/>
            <w:vAlign w:val="center"/>
          </w:tcPr>
          <w:p w:rsidR="001D5BE2" w:rsidRDefault="008A0025">
            <w:pPr>
              <w:overflowPunct w:val="0"/>
              <w:jc w:val="center"/>
              <w:textAlignment w:val="baseline"/>
              <w:rPr>
                <w:sz w:val="18"/>
                <w:szCs w:val="18"/>
              </w:rPr>
            </w:pPr>
            <w:r>
              <w:rPr>
                <w:sz w:val="18"/>
                <w:szCs w:val="18"/>
              </w:rPr>
              <w:t>74</w:t>
            </w:r>
          </w:p>
        </w:tc>
        <w:tc>
          <w:tcPr>
            <w:tcW w:w="1843" w:type="dxa"/>
            <w:gridSpan w:val="4"/>
            <w:vAlign w:val="center"/>
          </w:tcPr>
          <w:p w:rsidR="001D5BE2" w:rsidRDefault="008A0025">
            <w:pPr>
              <w:overflowPunct w:val="0"/>
              <w:jc w:val="center"/>
              <w:textAlignment w:val="baseline"/>
              <w:rPr>
                <w:sz w:val="18"/>
                <w:szCs w:val="18"/>
              </w:rPr>
            </w:pPr>
            <w:r>
              <w:rPr>
                <w:sz w:val="18"/>
                <w:szCs w:val="18"/>
              </w:rPr>
              <w:t>148 (2;2)</w:t>
            </w:r>
          </w:p>
        </w:tc>
        <w:tc>
          <w:tcPr>
            <w:tcW w:w="1105" w:type="dxa"/>
            <w:vAlign w:val="center"/>
          </w:tcPr>
          <w:p w:rsidR="001D5BE2" w:rsidRDefault="008A0025">
            <w:pPr>
              <w:overflowPunct w:val="0"/>
              <w:jc w:val="center"/>
              <w:textAlignment w:val="baseline"/>
              <w:rPr>
                <w:sz w:val="18"/>
                <w:szCs w:val="18"/>
              </w:rPr>
            </w:pPr>
            <w:r>
              <w:rPr>
                <w:sz w:val="18"/>
                <w:szCs w:val="18"/>
              </w:rPr>
              <w:t>222</w:t>
            </w:r>
          </w:p>
        </w:tc>
      </w:tr>
      <w:tr w:rsidR="001D5BE2" w:rsidTr="00272293">
        <w:trPr>
          <w:trHeight w:val="209"/>
        </w:trPr>
        <w:tc>
          <w:tcPr>
            <w:tcW w:w="2660" w:type="dxa"/>
            <w:vAlign w:val="center"/>
          </w:tcPr>
          <w:p w:rsidR="001D5BE2" w:rsidRDefault="008A0025">
            <w:pPr>
              <w:overflowPunct w:val="0"/>
              <w:textAlignment w:val="baseline"/>
              <w:rPr>
                <w:sz w:val="18"/>
                <w:szCs w:val="18"/>
              </w:rPr>
            </w:pPr>
            <w:r>
              <w:rPr>
                <w:sz w:val="18"/>
                <w:szCs w:val="18"/>
              </w:rPr>
              <w:t>Fizika</w:t>
            </w:r>
          </w:p>
        </w:tc>
        <w:tc>
          <w:tcPr>
            <w:tcW w:w="1588" w:type="dxa"/>
            <w:gridSpan w:val="4"/>
            <w:vAlign w:val="center"/>
          </w:tcPr>
          <w:p w:rsidR="001D5BE2" w:rsidRDefault="008A0025">
            <w:pPr>
              <w:overflowPunct w:val="0"/>
              <w:jc w:val="center"/>
              <w:textAlignment w:val="baseline"/>
              <w:rPr>
                <w:sz w:val="18"/>
                <w:szCs w:val="18"/>
              </w:rPr>
            </w:pPr>
            <w:r>
              <w:rPr>
                <w:sz w:val="18"/>
                <w:szCs w:val="18"/>
              </w:rPr>
              <w:t>-</w:t>
            </w:r>
          </w:p>
        </w:tc>
        <w:tc>
          <w:tcPr>
            <w:tcW w:w="1640" w:type="dxa"/>
            <w:gridSpan w:val="3"/>
            <w:vAlign w:val="center"/>
          </w:tcPr>
          <w:p w:rsidR="001D5BE2" w:rsidRDefault="008A0025" w:rsidP="00390284">
            <w:pPr>
              <w:overflowPunct w:val="0"/>
              <w:jc w:val="center"/>
              <w:textAlignment w:val="baseline"/>
              <w:rPr>
                <w:sz w:val="18"/>
                <w:szCs w:val="18"/>
              </w:rPr>
            </w:pPr>
            <w:r>
              <w:rPr>
                <w:sz w:val="18"/>
                <w:szCs w:val="18"/>
              </w:rPr>
              <w:t>111(1;2)</w:t>
            </w:r>
          </w:p>
        </w:tc>
        <w:tc>
          <w:tcPr>
            <w:tcW w:w="1195" w:type="dxa"/>
            <w:gridSpan w:val="3"/>
            <w:vAlign w:val="center"/>
          </w:tcPr>
          <w:p w:rsidR="001D5BE2" w:rsidRDefault="008A0025">
            <w:pPr>
              <w:overflowPunct w:val="0"/>
              <w:jc w:val="center"/>
              <w:textAlignment w:val="baseline"/>
              <w:rPr>
                <w:sz w:val="18"/>
                <w:szCs w:val="18"/>
              </w:rPr>
            </w:pPr>
            <w:r>
              <w:rPr>
                <w:sz w:val="18"/>
                <w:szCs w:val="18"/>
              </w:rPr>
              <w:t>111</w:t>
            </w:r>
          </w:p>
        </w:tc>
        <w:tc>
          <w:tcPr>
            <w:tcW w:w="1843" w:type="dxa"/>
            <w:gridSpan w:val="4"/>
            <w:vAlign w:val="center"/>
          </w:tcPr>
          <w:p w:rsidR="001D5BE2" w:rsidRDefault="008A0025">
            <w:pPr>
              <w:overflowPunct w:val="0"/>
              <w:jc w:val="center"/>
              <w:textAlignment w:val="baseline"/>
              <w:rPr>
                <w:sz w:val="18"/>
                <w:szCs w:val="18"/>
              </w:rPr>
            </w:pPr>
            <w:r>
              <w:rPr>
                <w:sz w:val="18"/>
                <w:szCs w:val="18"/>
              </w:rPr>
              <w:t>148 (2;2)</w:t>
            </w:r>
          </w:p>
        </w:tc>
        <w:tc>
          <w:tcPr>
            <w:tcW w:w="1105" w:type="dxa"/>
            <w:vAlign w:val="center"/>
          </w:tcPr>
          <w:p w:rsidR="001D5BE2" w:rsidRDefault="008A0025">
            <w:pPr>
              <w:overflowPunct w:val="0"/>
              <w:jc w:val="center"/>
              <w:textAlignment w:val="baseline"/>
              <w:rPr>
                <w:sz w:val="18"/>
                <w:szCs w:val="18"/>
              </w:rPr>
            </w:pPr>
            <w:r>
              <w:rPr>
                <w:sz w:val="18"/>
                <w:szCs w:val="18"/>
              </w:rPr>
              <w:t>259</w:t>
            </w:r>
          </w:p>
        </w:tc>
      </w:tr>
      <w:tr w:rsidR="001D5BE2" w:rsidTr="00272293">
        <w:trPr>
          <w:trHeight w:val="434"/>
        </w:trPr>
        <w:tc>
          <w:tcPr>
            <w:tcW w:w="2660" w:type="dxa"/>
            <w:vAlign w:val="center"/>
          </w:tcPr>
          <w:p w:rsidR="001D5BE2" w:rsidRDefault="008A0025">
            <w:pPr>
              <w:overflowPunct w:val="0"/>
              <w:textAlignment w:val="baseline"/>
              <w:rPr>
                <w:sz w:val="18"/>
                <w:szCs w:val="18"/>
              </w:rPr>
            </w:pPr>
            <w:r>
              <w:rPr>
                <w:sz w:val="18"/>
                <w:szCs w:val="18"/>
              </w:rPr>
              <w:t xml:space="preserve">Socialinis ugdymas </w:t>
            </w:r>
          </w:p>
        </w:tc>
        <w:tc>
          <w:tcPr>
            <w:tcW w:w="7371" w:type="dxa"/>
            <w:gridSpan w:val="15"/>
            <w:vAlign w:val="center"/>
          </w:tcPr>
          <w:p w:rsidR="001D5BE2" w:rsidRDefault="001D5BE2">
            <w:pPr>
              <w:overflowPunct w:val="0"/>
              <w:jc w:val="center"/>
              <w:textAlignment w:val="baseline"/>
              <w:rPr>
                <w:sz w:val="18"/>
                <w:szCs w:val="18"/>
              </w:rPr>
            </w:pPr>
          </w:p>
        </w:tc>
      </w:tr>
      <w:tr w:rsidR="001D5BE2" w:rsidTr="00272293">
        <w:trPr>
          <w:trHeight w:val="303"/>
        </w:trPr>
        <w:tc>
          <w:tcPr>
            <w:tcW w:w="2660" w:type="dxa"/>
            <w:vAlign w:val="center"/>
          </w:tcPr>
          <w:p w:rsidR="001D5BE2" w:rsidRDefault="008A0025">
            <w:pPr>
              <w:overflowPunct w:val="0"/>
              <w:textAlignment w:val="baseline"/>
              <w:rPr>
                <w:sz w:val="18"/>
                <w:szCs w:val="18"/>
              </w:rPr>
            </w:pPr>
            <w:r>
              <w:rPr>
                <w:sz w:val="18"/>
                <w:szCs w:val="18"/>
              </w:rPr>
              <w:t>Istorija</w:t>
            </w:r>
          </w:p>
        </w:tc>
        <w:tc>
          <w:tcPr>
            <w:tcW w:w="1588" w:type="dxa"/>
            <w:gridSpan w:val="4"/>
            <w:vAlign w:val="center"/>
          </w:tcPr>
          <w:p w:rsidR="001D5BE2" w:rsidRDefault="008A0025">
            <w:pPr>
              <w:overflowPunct w:val="0"/>
              <w:jc w:val="center"/>
              <w:textAlignment w:val="baseline"/>
              <w:rPr>
                <w:sz w:val="18"/>
                <w:szCs w:val="18"/>
              </w:rPr>
            </w:pPr>
            <w:r>
              <w:rPr>
                <w:sz w:val="18"/>
                <w:szCs w:val="18"/>
              </w:rPr>
              <w:t>148 (2;2)</w:t>
            </w:r>
          </w:p>
        </w:tc>
        <w:tc>
          <w:tcPr>
            <w:tcW w:w="1640" w:type="dxa"/>
            <w:gridSpan w:val="3"/>
            <w:vAlign w:val="center"/>
          </w:tcPr>
          <w:p w:rsidR="001D5BE2" w:rsidRDefault="008A0025">
            <w:pPr>
              <w:overflowPunct w:val="0"/>
              <w:jc w:val="center"/>
              <w:textAlignment w:val="baseline"/>
              <w:rPr>
                <w:sz w:val="18"/>
                <w:szCs w:val="18"/>
              </w:rPr>
            </w:pPr>
            <w:r>
              <w:rPr>
                <w:sz w:val="18"/>
                <w:szCs w:val="18"/>
              </w:rPr>
              <w:t>148 (2;2)</w:t>
            </w:r>
          </w:p>
        </w:tc>
        <w:tc>
          <w:tcPr>
            <w:tcW w:w="1195" w:type="dxa"/>
            <w:gridSpan w:val="3"/>
            <w:vAlign w:val="center"/>
          </w:tcPr>
          <w:p w:rsidR="001D5BE2" w:rsidRDefault="008A0025">
            <w:pPr>
              <w:overflowPunct w:val="0"/>
              <w:jc w:val="center"/>
              <w:textAlignment w:val="baseline"/>
              <w:rPr>
                <w:sz w:val="18"/>
                <w:szCs w:val="18"/>
              </w:rPr>
            </w:pPr>
            <w:r>
              <w:rPr>
                <w:sz w:val="18"/>
                <w:szCs w:val="18"/>
              </w:rPr>
              <w:t>296</w:t>
            </w:r>
          </w:p>
        </w:tc>
        <w:tc>
          <w:tcPr>
            <w:tcW w:w="1843" w:type="dxa"/>
            <w:gridSpan w:val="4"/>
            <w:vAlign w:val="center"/>
          </w:tcPr>
          <w:p w:rsidR="001D5BE2" w:rsidRDefault="008A0025">
            <w:pPr>
              <w:overflowPunct w:val="0"/>
              <w:jc w:val="center"/>
              <w:textAlignment w:val="baseline"/>
              <w:rPr>
                <w:sz w:val="18"/>
                <w:szCs w:val="18"/>
              </w:rPr>
            </w:pPr>
            <w:r>
              <w:rPr>
                <w:sz w:val="18"/>
                <w:szCs w:val="18"/>
              </w:rPr>
              <w:t>148 (2;2)</w:t>
            </w:r>
          </w:p>
        </w:tc>
        <w:tc>
          <w:tcPr>
            <w:tcW w:w="1105" w:type="dxa"/>
            <w:vAlign w:val="center"/>
          </w:tcPr>
          <w:p w:rsidR="001D5BE2" w:rsidRDefault="008A0025">
            <w:pPr>
              <w:overflowPunct w:val="0"/>
              <w:jc w:val="center"/>
              <w:textAlignment w:val="baseline"/>
              <w:rPr>
                <w:sz w:val="18"/>
                <w:szCs w:val="18"/>
              </w:rPr>
            </w:pPr>
            <w:r>
              <w:rPr>
                <w:sz w:val="18"/>
                <w:szCs w:val="18"/>
              </w:rPr>
              <w:t>444</w:t>
            </w:r>
          </w:p>
        </w:tc>
      </w:tr>
      <w:tr w:rsidR="001D5BE2" w:rsidTr="00272293">
        <w:trPr>
          <w:trHeight w:val="202"/>
        </w:trPr>
        <w:tc>
          <w:tcPr>
            <w:tcW w:w="2660" w:type="dxa"/>
            <w:vAlign w:val="center"/>
          </w:tcPr>
          <w:p w:rsidR="001D5BE2" w:rsidRDefault="008A0025">
            <w:pPr>
              <w:overflowPunct w:val="0"/>
              <w:textAlignment w:val="baseline"/>
              <w:rPr>
                <w:sz w:val="18"/>
                <w:szCs w:val="18"/>
              </w:rPr>
            </w:pPr>
            <w:r>
              <w:rPr>
                <w:sz w:val="18"/>
                <w:szCs w:val="18"/>
              </w:rPr>
              <w:t xml:space="preserve">Pilietiškumo pagrindai </w:t>
            </w:r>
          </w:p>
        </w:tc>
        <w:tc>
          <w:tcPr>
            <w:tcW w:w="1588" w:type="dxa"/>
            <w:gridSpan w:val="4"/>
            <w:vAlign w:val="center"/>
          </w:tcPr>
          <w:p w:rsidR="001D5BE2" w:rsidRDefault="008A0025">
            <w:pPr>
              <w:overflowPunct w:val="0"/>
              <w:jc w:val="center"/>
              <w:textAlignment w:val="baseline"/>
              <w:rPr>
                <w:sz w:val="18"/>
                <w:szCs w:val="18"/>
              </w:rPr>
            </w:pPr>
            <w:r>
              <w:rPr>
                <w:sz w:val="18"/>
                <w:szCs w:val="18"/>
              </w:rPr>
              <w:t>–</w:t>
            </w:r>
          </w:p>
        </w:tc>
        <w:tc>
          <w:tcPr>
            <w:tcW w:w="1640" w:type="dxa"/>
            <w:gridSpan w:val="3"/>
            <w:vAlign w:val="center"/>
          </w:tcPr>
          <w:p w:rsidR="001D5BE2" w:rsidRDefault="008A0025">
            <w:pPr>
              <w:overflowPunct w:val="0"/>
              <w:jc w:val="center"/>
              <w:textAlignment w:val="baseline"/>
              <w:rPr>
                <w:sz w:val="18"/>
                <w:szCs w:val="18"/>
              </w:rPr>
            </w:pPr>
            <w:r>
              <w:rPr>
                <w:sz w:val="18"/>
                <w:szCs w:val="18"/>
              </w:rPr>
              <w:t>–</w:t>
            </w:r>
          </w:p>
        </w:tc>
        <w:tc>
          <w:tcPr>
            <w:tcW w:w="1195" w:type="dxa"/>
            <w:gridSpan w:val="3"/>
            <w:vAlign w:val="center"/>
          </w:tcPr>
          <w:p w:rsidR="001D5BE2" w:rsidRDefault="008A0025">
            <w:pPr>
              <w:overflowPunct w:val="0"/>
              <w:jc w:val="center"/>
              <w:textAlignment w:val="baseline"/>
              <w:rPr>
                <w:sz w:val="18"/>
                <w:szCs w:val="18"/>
              </w:rPr>
            </w:pPr>
            <w:r>
              <w:rPr>
                <w:sz w:val="18"/>
                <w:szCs w:val="18"/>
              </w:rPr>
              <w:t>–</w:t>
            </w:r>
          </w:p>
        </w:tc>
        <w:tc>
          <w:tcPr>
            <w:tcW w:w="1843" w:type="dxa"/>
            <w:gridSpan w:val="4"/>
            <w:vAlign w:val="center"/>
          </w:tcPr>
          <w:p w:rsidR="001D5BE2" w:rsidRDefault="008A0025">
            <w:pPr>
              <w:overflowPunct w:val="0"/>
              <w:jc w:val="center"/>
              <w:textAlignment w:val="baseline"/>
              <w:rPr>
                <w:sz w:val="18"/>
                <w:szCs w:val="18"/>
              </w:rPr>
            </w:pPr>
            <w:r>
              <w:rPr>
                <w:sz w:val="18"/>
                <w:szCs w:val="18"/>
              </w:rPr>
              <w:t>74 (1;1)</w:t>
            </w:r>
          </w:p>
        </w:tc>
        <w:tc>
          <w:tcPr>
            <w:tcW w:w="1105" w:type="dxa"/>
            <w:vAlign w:val="center"/>
          </w:tcPr>
          <w:p w:rsidR="001D5BE2" w:rsidRDefault="008A0025">
            <w:pPr>
              <w:overflowPunct w:val="0"/>
              <w:jc w:val="center"/>
              <w:textAlignment w:val="baseline"/>
              <w:rPr>
                <w:sz w:val="18"/>
                <w:szCs w:val="18"/>
              </w:rPr>
            </w:pPr>
            <w:r>
              <w:rPr>
                <w:sz w:val="18"/>
                <w:szCs w:val="18"/>
              </w:rPr>
              <w:t>74</w:t>
            </w:r>
          </w:p>
        </w:tc>
      </w:tr>
      <w:tr w:rsidR="001D5BE2" w:rsidTr="00272293">
        <w:trPr>
          <w:trHeight w:val="259"/>
        </w:trPr>
        <w:tc>
          <w:tcPr>
            <w:tcW w:w="2660" w:type="dxa"/>
            <w:vAlign w:val="center"/>
          </w:tcPr>
          <w:p w:rsidR="001D5BE2" w:rsidRDefault="008A0025">
            <w:pPr>
              <w:overflowPunct w:val="0"/>
              <w:textAlignment w:val="baseline"/>
              <w:rPr>
                <w:sz w:val="18"/>
                <w:szCs w:val="18"/>
              </w:rPr>
            </w:pPr>
            <w:r>
              <w:rPr>
                <w:sz w:val="18"/>
                <w:szCs w:val="18"/>
              </w:rPr>
              <w:t>Socialinė-pilietinė veikla</w:t>
            </w:r>
          </w:p>
        </w:tc>
        <w:tc>
          <w:tcPr>
            <w:tcW w:w="1588" w:type="dxa"/>
            <w:gridSpan w:val="4"/>
            <w:vAlign w:val="center"/>
          </w:tcPr>
          <w:p w:rsidR="001D5BE2" w:rsidRDefault="00390284" w:rsidP="00390284">
            <w:pPr>
              <w:overflowPunct w:val="0"/>
              <w:jc w:val="center"/>
              <w:textAlignment w:val="baseline"/>
              <w:rPr>
                <w:sz w:val="18"/>
                <w:szCs w:val="18"/>
              </w:rPr>
            </w:pPr>
            <w:r>
              <w:rPr>
                <w:sz w:val="18"/>
                <w:szCs w:val="18"/>
              </w:rPr>
              <w:t>10;10</w:t>
            </w:r>
          </w:p>
        </w:tc>
        <w:tc>
          <w:tcPr>
            <w:tcW w:w="1640" w:type="dxa"/>
            <w:gridSpan w:val="3"/>
            <w:vAlign w:val="center"/>
          </w:tcPr>
          <w:p w:rsidR="001D5BE2" w:rsidRDefault="00390284">
            <w:pPr>
              <w:overflowPunct w:val="0"/>
              <w:ind w:firstLine="48"/>
              <w:jc w:val="center"/>
              <w:textAlignment w:val="baseline"/>
              <w:rPr>
                <w:sz w:val="18"/>
                <w:szCs w:val="18"/>
              </w:rPr>
            </w:pPr>
            <w:r>
              <w:rPr>
                <w:sz w:val="18"/>
                <w:szCs w:val="18"/>
              </w:rPr>
              <w:t>10;10</w:t>
            </w:r>
          </w:p>
        </w:tc>
        <w:tc>
          <w:tcPr>
            <w:tcW w:w="1195" w:type="dxa"/>
            <w:gridSpan w:val="3"/>
            <w:vAlign w:val="center"/>
          </w:tcPr>
          <w:p w:rsidR="001D5BE2" w:rsidRDefault="008A0025">
            <w:pPr>
              <w:overflowPunct w:val="0"/>
              <w:jc w:val="center"/>
              <w:textAlignment w:val="baseline"/>
              <w:rPr>
                <w:sz w:val="18"/>
                <w:szCs w:val="18"/>
              </w:rPr>
            </w:pPr>
            <w:r>
              <w:rPr>
                <w:sz w:val="18"/>
                <w:szCs w:val="18"/>
              </w:rPr>
              <w:t>40</w:t>
            </w:r>
          </w:p>
        </w:tc>
        <w:tc>
          <w:tcPr>
            <w:tcW w:w="1843" w:type="dxa"/>
            <w:gridSpan w:val="4"/>
            <w:vAlign w:val="center"/>
          </w:tcPr>
          <w:p w:rsidR="001D5BE2" w:rsidRDefault="00390284">
            <w:pPr>
              <w:overflowPunct w:val="0"/>
              <w:jc w:val="center"/>
              <w:textAlignment w:val="baseline"/>
              <w:rPr>
                <w:sz w:val="18"/>
                <w:szCs w:val="18"/>
              </w:rPr>
            </w:pPr>
            <w:r>
              <w:rPr>
                <w:sz w:val="18"/>
                <w:szCs w:val="18"/>
              </w:rPr>
              <w:t>10;10</w:t>
            </w:r>
          </w:p>
        </w:tc>
        <w:tc>
          <w:tcPr>
            <w:tcW w:w="1105" w:type="dxa"/>
            <w:vAlign w:val="center"/>
          </w:tcPr>
          <w:p w:rsidR="001D5BE2" w:rsidRDefault="008A0025">
            <w:pPr>
              <w:overflowPunct w:val="0"/>
              <w:jc w:val="center"/>
              <w:textAlignment w:val="baseline"/>
              <w:rPr>
                <w:sz w:val="18"/>
                <w:szCs w:val="18"/>
              </w:rPr>
            </w:pPr>
            <w:r>
              <w:rPr>
                <w:sz w:val="18"/>
                <w:szCs w:val="18"/>
              </w:rPr>
              <w:t>60</w:t>
            </w:r>
          </w:p>
        </w:tc>
      </w:tr>
      <w:tr w:rsidR="001D5BE2" w:rsidTr="00272293">
        <w:trPr>
          <w:trHeight w:val="289"/>
        </w:trPr>
        <w:tc>
          <w:tcPr>
            <w:tcW w:w="2660" w:type="dxa"/>
            <w:vAlign w:val="center"/>
          </w:tcPr>
          <w:p w:rsidR="001D5BE2" w:rsidRDefault="008A0025">
            <w:pPr>
              <w:overflowPunct w:val="0"/>
              <w:textAlignment w:val="baseline"/>
              <w:rPr>
                <w:sz w:val="18"/>
                <w:szCs w:val="18"/>
              </w:rPr>
            </w:pPr>
            <w:r>
              <w:rPr>
                <w:sz w:val="18"/>
                <w:szCs w:val="18"/>
              </w:rPr>
              <w:t>Geografija</w:t>
            </w:r>
          </w:p>
        </w:tc>
        <w:tc>
          <w:tcPr>
            <w:tcW w:w="1588" w:type="dxa"/>
            <w:gridSpan w:val="4"/>
            <w:vAlign w:val="center"/>
          </w:tcPr>
          <w:p w:rsidR="001D5BE2" w:rsidRDefault="008A0025">
            <w:pPr>
              <w:overflowPunct w:val="0"/>
              <w:jc w:val="center"/>
              <w:textAlignment w:val="baseline"/>
              <w:rPr>
                <w:sz w:val="18"/>
                <w:szCs w:val="18"/>
              </w:rPr>
            </w:pPr>
            <w:r>
              <w:rPr>
                <w:sz w:val="18"/>
                <w:szCs w:val="18"/>
              </w:rPr>
              <w:t>74 (0;2)</w:t>
            </w:r>
          </w:p>
        </w:tc>
        <w:tc>
          <w:tcPr>
            <w:tcW w:w="1640" w:type="dxa"/>
            <w:gridSpan w:val="3"/>
            <w:vAlign w:val="center"/>
          </w:tcPr>
          <w:p w:rsidR="001D5BE2" w:rsidRDefault="008A0025">
            <w:pPr>
              <w:overflowPunct w:val="0"/>
              <w:jc w:val="center"/>
              <w:textAlignment w:val="baseline"/>
              <w:rPr>
                <w:sz w:val="18"/>
                <w:szCs w:val="18"/>
              </w:rPr>
            </w:pPr>
            <w:r>
              <w:rPr>
                <w:sz w:val="18"/>
                <w:szCs w:val="18"/>
              </w:rPr>
              <w:t>148 (2;2)</w:t>
            </w:r>
          </w:p>
        </w:tc>
        <w:tc>
          <w:tcPr>
            <w:tcW w:w="1195" w:type="dxa"/>
            <w:gridSpan w:val="3"/>
            <w:vAlign w:val="center"/>
          </w:tcPr>
          <w:p w:rsidR="001D5BE2" w:rsidRDefault="008A0025">
            <w:pPr>
              <w:overflowPunct w:val="0"/>
              <w:jc w:val="center"/>
              <w:textAlignment w:val="baseline"/>
              <w:rPr>
                <w:sz w:val="18"/>
                <w:szCs w:val="18"/>
              </w:rPr>
            </w:pPr>
            <w:r>
              <w:rPr>
                <w:sz w:val="18"/>
                <w:szCs w:val="18"/>
              </w:rPr>
              <w:t>222</w:t>
            </w:r>
          </w:p>
        </w:tc>
        <w:tc>
          <w:tcPr>
            <w:tcW w:w="1843" w:type="dxa"/>
            <w:gridSpan w:val="4"/>
            <w:vAlign w:val="center"/>
          </w:tcPr>
          <w:p w:rsidR="001D5BE2" w:rsidRDefault="008A0025" w:rsidP="00390284">
            <w:pPr>
              <w:overflowPunct w:val="0"/>
              <w:jc w:val="center"/>
              <w:textAlignment w:val="baseline"/>
              <w:rPr>
                <w:sz w:val="18"/>
                <w:szCs w:val="18"/>
              </w:rPr>
            </w:pPr>
            <w:r>
              <w:rPr>
                <w:sz w:val="18"/>
                <w:szCs w:val="18"/>
              </w:rPr>
              <w:t>111 (2;1)</w:t>
            </w:r>
          </w:p>
        </w:tc>
        <w:tc>
          <w:tcPr>
            <w:tcW w:w="1105" w:type="dxa"/>
            <w:vAlign w:val="center"/>
          </w:tcPr>
          <w:p w:rsidR="001D5BE2" w:rsidRDefault="008A0025">
            <w:pPr>
              <w:overflowPunct w:val="0"/>
              <w:jc w:val="center"/>
              <w:textAlignment w:val="baseline"/>
              <w:rPr>
                <w:sz w:val="18"/>
                <w:szCs w:val="18"/>
              </w:rPr>
            </w:pPr>
            <w:r>
              <w:rPr>
                <w:sz w:val="18"/>
                <w:szCs w:val="18"/>
              </w:rPr>
              <w:t>333</w:t>
            </w:r>
          </w:p>
        </w:tc>
      </w:tr>
      <w:tr w:rsidR="001D5BE2" w:rsidTr="00272293">
        <w:trPr>
          <w:trHeight w:val="264"/>
        </w:trPr>
        <w:tc>
          <w:tcPr>
            <w:tcW w:w="2660" w:type="dxa"/>
            <w:vAlign w:val="center"/>
          </w:tcPr>
          <w:p w:rsidR="001D5BE2" w:rsidRDefault="008A0025">
            <w:pPr>
              <w:overflowPunct w:val="0"/>
              <w:textAlignment w:val="baseline"/>
              <w:rPr>
                <w:sz w:val="18"/>
                <w:szCs w:val="18"/>
              </w:rPr>
            </w:pPr>
            <w:r>
              <w:rPr>
                <w:sz w:val="18"/>
                <w:szCs w:val="18"/>
              </w:rPr>
              <w:t>Ekonomika ir verslumas</w:t>
            </w:r>
          </w:p>
        </w:tc>
        <w:tc>
          <w:tcPr>
            <w:tcW w:w="1588" w:type="dxa"/>
            <w:gridSpan w:val="4"/>
            <w:vAlign w:val="center"/>
          </w:tcPr>
          <w:p w:rsidR="001D5BE2" w:rsidRDefault="008A0025">
            <w:pPr>
              <w:overflowPunct w:val="0"/>
              <w:jc w:val="center"/>
              <w:textAlignment w:val="baseline"/>
              <w:rPr>
                <w:sz w:val="18"/>
                <w:szCs w:val="18"/>
              </w:rPr>
            </w:pPr>
            <w:r>
              <w:rPr>
                <w:sz w:val="18"/>
                <w:szCs w:val="18"/>
              </w:rPr>
              <w:t>–</w:t>
            </w:r>
          </w:p>
        </w:tc>
        <w:tc>
          <w:tcPr>
            <w:tcW w:w="1640" w:type="dxa"/>
            <w:gridSpan w:val="3"/>
            <w:vAlign w:val="center"/>
          </w:tcPr>
          <w:p w:rsidR="001D5BE2" w:rsidRDefault="008A0025">
            <w:pPr>
              <w:overflowPunct w:val="0"/>
              <w:jc w:val="center"/>
              <w:textAlignment w:val="baseline"/>
              <w:rPr>
                <w:sz w:val="18"/>
                <w:szCs w:val="18"/>
              </w:rPr>
            </w:pPr>
            <w:r>
              <w:rPr>
                <w:sz w:val="18"/>
                <w:szCs w:val="18"/>
              </w:rPr>
              <w:t>–</w:t>
            </w:r>
          </w:p>
        </w:tc>
        <w:tc>
          <w:tcPr>
            <w:tcW w:w="1195" w:type="dxa"/>
            <w:gridSpan w:val="3"/>
            <w:vAlign w:val="center"/>
          </w:tcPr>
          <w:p w:rsidR="001D5BE2" w:rsidRDefault="008A0025">
            <w:pPr>
              <w:overflowPunct w:val="0"/>
              <w:jc w:val="center"/>
              <w:textAlignment w:val="baseline"/>
              <w:rPr>
                <w:sz w:val="18"/>
                <w:szCs w:val="18"/>
              </w:rPr>
            </w:pPr>
            <w:r>
              <w:rPr>
                <w:sz w:val="18"/>
                <w:szCs w:val="18"/>
              </w:rPr>
              <w:t>–</w:t>
            </w:r>
          </w:p>
        </w:tc>
        <w:tc>
          <w:tcPr>
            <w:tcW w:w="1843" w:type="dxa"/>
            <w:gridSpan w:val="4"/>
            <w:vAlign w:val="center"/>
          </w:tcPr>
          <w:p w:rsidR="001D5BE2" w:rsidRDefault="008A0025">
            <w:pPr>
              <w:overflowPunct w:val="0"/>
              <w:jc w:val="center"/>
              <w:textAlignment w:val="baseline"/>
              <w:rPr>
                <w:sz w:val="18"/>
                <w:szCs w:val="18"/>
              </w:rPr>
            </w:pPr>
            <w:r>
              <w:rPr>
                <w:sz w:val="18"/>
                <w:szCs w:val="18"/>
              </w:rPr>
              <w:t xml:space="preserve">37 </w:t>
            </w:r>
            <w:r w:rsidR="00390284">
              <w:rPr>
                <w:sz w:val="18"/>
                <w:szCs w:val="18"/>
              </w:rPr>
              <w:t>(1;0)</w:t>
            </w:r>
          </w:p>
        </w:tc>
        <w:tc>
          <w:tcPr>
            <w:tcW w:w="1105" w:type="dxa"/>
            <w:vAlign w:val="center"/>
          </w:tcPr>
          <w:p w:rsidR="001D5BE2" w:rsidRDefault="008A0025">
            <w:pPr>
              <w:overflowPunct w:val="0"/>
              <w:jc w:val="center"/>
              <w:textAlignment w:val="baseline"/>
              <w:rPr>
                <w:sz w:val="18"/>
                <w:szCs w:val="18"/>
              </w:rPr>
            </w:pPr>
            <w:r>
              <w:rPr>
                <w:sz w:val="18"/>
                <w:szCs w:val="18"/>
              </w:rPr>
              <w:t>37</w:t>
            </w:r>
          </w:p>
        </w:tc>
      </w:tr>
      <w:tr w:rsidR="001D5BE2" w:rsidTr="00272293">
        <w:trPr>
          <w:trHeight w:val="264"/>
        </w:trPr>
        <w:tc>
          <w:tcPr>
            <w:tcW w:w="2660" w:type="dxa"/>
            <w:vAlign w:val="center"/>
          </w:tcPr>
          <w:p w:rsidR="001D5BE2" w:rsidRDefault="008A0025">
            <w:pPr>
              <w:overflowPunct w:val="0"/>
              <w:textAlignment w:val="baseline"/>
              <w:rPr>
                <w:sz w:val="18"/>
                <w:szCs w:val="18"/>
              </w:rPr>
            </w:pPr>
            <w:r>
              <w:rPr>
                <w:sz w:val="18"/>
                <w:szCs w:val="18"/>
              </w:rPr>
              <w:t xml:space="preserve">Meninis ugdymas </w:t>
            </w:r>
          </w:p>
        </w:tc>
        <w:tc>
          <w:tcPr>
            <w:tcW w:w="7371" w:type="dxa"/>
            <w:gridSpan w:val="15"/>
            <w:vAlign w:val="center"/>
          </w:tcPr>
          <w:p w:rsidR="001D5BE2" w:rsidRDefault="001D5BE2">
            <w:pPr>
              <w:overflowPunct w:val="0"/>
              <w:jc w:val="center"/>
              <w:textAlignment w:val="baseline"/>
              <w:rPr>
                <w:sz w:val="18"/>
                <w:szCs w:val="18"/>
              </w:rPr>
            </w:pPr>
          </w:p>
        </w:tc>
      </w:tr>
      <w:tr w:rsidR="001D5BE2" w:rsidTr="00272293">
        <w:trPr>
          <w:trHeight w:val="163"/>
        </w:trPr>
        <w:tc>
          <w:tcPr>
            <w:tcW w:w="2660" w:type="dxa"/>
            <w:vAlign w:val="center"/>
          </w:tcPr>
          <w:p w:rsidR="001D5BE2" w:rsidRDefault="008A0025">
            <w:pPr>
              <w:overflowPunct w:val="0"/>
              <w:textAlignment w:val="baseline"/>
              <w:rPr>
                <w:sz w:val="18"/>
                <w:szCs w:val="18"/>
              </w:rPr>
            </w:pPr>
            <w:r>
              <w:rPr>
                <w:sz w:val="18"/>
                <w:szCs w:val="18"/>
              </w:rPr>
              <w:t>Dailė</w:t>
            </w:r>
          </w:p>
        </w:tc>
        <w:tc>
          <w:tcPr>
            <w:tcW w:w="1588" w:type="dxa"/>
            <w:gridSpan w:val="4"/>
            <w:vAlign w:val="center"/>
          </w:tcPr>
          <w:p w:rsidR="001D5BE2" w:rsidRDefault="008A0025">
            <w:pPr>
              <w:overflowPunct w:val="0"/>
              <w:jc w:val="center"/>
              <w:textAlignment w:val="baseline"/>
              <w:rPr>
                <w:sz w:val="18"/>
                <w:szCs w:val="18"/>
              </w:rPr>
            </w:pPr>
            <w:r>
              <w:rPr>
                <w:sz w:val="18"/>
                <w:szCs w:val="18"/>
              </w:rPr>
              <w:t>74 (1;1)</w:t>
            </w:r>
          </w:p>
        </w:tc>
        <w:tc>
          <w:tcPr>
            <w:tcW w:w="1640" w:type="dxa"/>
            <w:gridSpan w:val="3"/>
            <w:vAlign w:val="center"/>
          </w:tcPr>
          <w:p w:rsidR="001D5BE2" w:rsidRDefault="008A0025">
            <w:pPr>
              <w:overflowPunct w:val="0"/>
              <w:jc w:val="center"/>
              <w:textAlignment w:val="baseline"/>
              <w:rPr>
                <w:sz w:val="18"/>
                <w:szCs w:val="18"/>
              </w:rPr>
            </w:pPr>
            <w:r>
              <w:rPr>
                <w:sz w:val="18"/>
                <w:szCs w:val="18"/>
              </w:rPr>
              <w:t>74 (1;1)</w:t>
            </w:r>
          </w:p>
        </w:tc>
        <w:tc>
          <w:tcPr>
            <w:tcW w:w="1195" w:type="dxa"/>
            <w:gridSpan w:val="3"/>
            <w:vAlign w:val="center"/>
          </w:tcPr>
          <w:p w:rsidR="001D5BE2" w:rsidRDefault="008A0025">
            <w:pPr>
              <w:overflowPunct w:val="0"/>
              <w:jc w:val="center"/>
              <w:textAlignment w:val="baseline"/>
              <w:rPr>
                <w:sz w:val="18"/>
                <w:szCs w:val="18"/>
              </w:rPr>
            </w:pPr>
            <w:r>
              <w:rPr>
                <w:sz w:val="18"/>
                <w:szCs w:val="18"/>
              </w:rPr>
              <w:t>148</w:t>
            </w:r>
          </w:p>
        </w:tc>
        <w:tc>
          <w:tcPr>
            <w:tcW w:w="1843" w:type="dxa"/>
            <w:gridSpan w:val="4"/>
            <w:vAlign w:val="center"/>
          </w:tcPr>
          <w:p w:rsidR="001D5BE2" w:rsidRDefault="008A0025">
            <w:pPr>
              <w:overflowPunct w:val="0"/>
              <w:jc w:val="center"/>
              <w:textAlignment w:val="baseline"/>
              <w:rPr>
                <w:sz w:val="18"/>
                <w:szCs w:val="18"/>
              </w:rPr>
            </w:pPr>
            <w:r>
              <w:rPr>
                <w:sz w:val="18"/>
                <w:szCs w:val="18"/>
              </w:rPr>
              <w:t>74 (1;1)</w:t>
            </w:r>
          </w:p>
        </w:tc>
        <w:tc>
          <w:tcPr>
            <w:tcW w:w="1105" w:type="dxa"/>
            <w:vAlign w:val="center"/>
          </w:tcPr>
          <w:p w:rsidR="001D5BE2" w:rsidRDefault="008A0025">
            <w:pPr>
              <w:overflowPunct w:val="0"/>
              <w:jc w:val="center"/>
              <w:textAlignment w:val="baseline"/>
              <w:rPr>
                <w:sz w:val="18"/>
                <w:szCs w:val="18"/>
              </w:rPr>
            </w:pPr>
            <w:r>
              <w:rPr>
                <w:sz w:val="18"/>
                <w:szCs w:val="18"/>
              </w:rPr>
              <w:t xml:space="preserve">222 </w:t>
            </w:r>
          </w:p>
        </w:tc>
      </w:tr>
      <w:tr w:rsidR="001D5BE2" w:rsidTr="00272293">
        <w:trPr>
          <w:trHeight w:val="267"/>
        </w:trPr>
        <w:tc>
          <w:tcPr>
            <w:tcW w:w="2660" w:type="dxa"/>
            <w:vAlign w:val="center"/>
          </w:tcPr>
          <w:p w:rsidR="001D5BE2" w:rsidRDefault="008A0025">
            <w:pPr>
              <w:overflowPunct w:val="0"/>
              <w:textAlignment w:val="baseline"/>
              <w:rPr>
                <w:sz w:val="18"/>
                <w:szCs w:val="18"/>
              </w:rPr>
            </w:pPr>
            <w:r>
              <w:rPr>
                <w:sz w:val="18"/>
                <w:szCs w:val="18"/>
              </w:rPr>
              <w:t>Muzika</w:t>
            </w:r>
          </w:p>
        </w:tc>
        <w:tc>
          <w:tcPr>
            <w:tcW w:w="1588" w:type="dxa"/>
            <w:gridSpan w:val="4"/>
            <w:vAlign w:val="center"/>
          </w:tcPr>
          <w:p w:rsidR="001D5BE2" w:rsidRDefault="008A0025">
            <w:pPr>
              <w:overflowPunct w:val="0"/>
              <w:jc w:val="center"/>
              <w:textAlignment w:val="baseline"/>
              <w:rPr>
                <w:sz w:val="18"/>
                <w:szCs w:val="18"/>
              </w:rPr>
            </w:pPr>
            <w:r>
              <w:rPr>
                <w:sz w:val="18"/>
                <w:szCs w:val="18"/>
              </w:rPr>
              <w:t>74 (1;1)</w:t>
            </w:r>
          </w:p>
        </w:tc>
        <w:tc>
          <w:tcPr>
            <w:tcW w:w="1640" w:type="dxa"/>
            <w:gridSpan w:val="3"/>
            <w:vAlign w:val="center"/>
          </w:tcPr>
          <w:p w:rsidR="001D5BE2" w:rsidRDefault="008A0025">
            <w:pPr>
              <w:overflowPunct w:val="0"/>
              <w:jc w:val="center"/>
              <w:textAlignment w:val="baseline"/>
              <w:rPr>
                <w:sz w:val="18"/>
                <w:szCs w:val="18"/>
              </w:rPr>
            </w:pPr>
            <w:r>
              <w:rPr>
                <w:sz w:val="18"/>
                <w:szCs w:val="18"/>
              </w:rPr>
              <w:t>74 (1;1)</w:t>
            </w:r>
          </w:p>
        </w:tc>
        <w:tc>
          <w:tcPr>
            <w:tcW w:w="1195" w:type="dxa"/>
            <w:gridSpan w:val="3"/>
            <w:vAlign w:val="center"/>
          </w:tcPr>
          <w:p w:rsidR="001D5BE2" w:rsidRDefault="008A0025">
            <w:pPr>
              <w:overflowPunct w:val="0"/>
              <w:jc w:val="center"/>
              <w:textAlignment w:val="baseline"/>
              <w:rPr>
                <w:sz w:val="18"/>
                <w:szCs w:val="18"/>
              </w:rPr>
            </w:pPr>
            <w:r>
              <w:rPr>
                <w:sz w:val="18"/>
                <w:szCs w:val="18"/>
              </w:rPr>
              <w:t>148</w:t>
            </w:r>
          </w:p>
        </w:tc>
        <w:tc>
          <w:tcPr>
            <w:tcW w:w="1843" w:type="dxa"/>
            <w:gridSpan w:val="4"/>
            <w:vAlign w:val="center"/>
          </w:tcPr>
          <w:p w:rsidR="001D5BE2" w:rsidRDefault="008A0025">
            <w:pPr>
              <w:overflowPunct w:val="0"/>
              <w:jc w:val="center"/>
              <w:textAlignment w:val="baseline"/>
              <w:rPr>
                <w:sz w:val="18"/>
                <w:szCs w:val="18"/>
              </w:rPr>
            </w:pPr>
            <w:r>
              <w:rPr>
                <w:sz w:val="18"/>
                <w:szCs w:val="18"/>
              </w:rPr>
              <w:t>74 (1;1)</w:t>
            </w:r>
          </w:p>
        </w:tc>
        <w:tc>
          <w:tcPr>
            <w:tcW w:w="1105" w:type="dxa"/>
            <w:vAlign w:val="center"/>
          </w:tcPr>
          <w:p w:rsidR="001D5BE2" w:rsidRDefault="008A0025">
            <w:pPr>
              <w:overflowPunct w:val="0"/>
              <w:jc w:val="center"/>
              <w:textAlignment w:val="baseline"/>
              <w:rPr>
                <w:sz w:val="18"/>
                <w:szCs w:val="18"/>
              </w:rPr>
            </w:pPr>
            <w:r>
              <w:rPr>
                <w:sz w:val="18"/>
                <w:szCs w:val="18"/>
              </w:rPr>
              <w:t xml:space="preserve">222 </w:t>
            </w:r>
          </w:p>
        </w:tc>
      </w:tr>
      <w:tr w:rsidR="001D5BE2" w:rsidTr="00272293">
        <w:trPr>
          <w:trHeight w:val="267"/>
        </w:trPr>
        <w:tc>
          <w:tcPr>
            <w:tcW w:w="2660" w:type="dxa"/>
            <w:vAlign w:val="center"/>
          </w:tcPr>
          <w:p w:rsidR="001D5BE2" w:rsidRDefault="008A0025">
            <w:pPr>
              <w:overflowPunct w:val="0"/>
              <w:textAlignment w:val="baseline"/>
              <w:rPr>
                <w:sz w:val="18"/>
                <w:szCs w:val="18"/>
              </w:rPr>
            </w:pPr>
            <w:r>
              <w:rPr>
                <w:sz w:val="18"/>
                <w:szCs w:val="18"/>
              </w:rPr>
              <w:t>Technologijos, kūno kultūra, žmogaus sauga</w:t>
            </w:r>
          </w:p>
        </w:tc>
        <w:tc>
          <w:tcPr>
            <w:tcW w:w="7371" w:type="dxa"/>
            <w:gridSpan w:val="15"/>
            <w:vAlign w:val="center"/>
          </w:tcPr>
          <w:p w:rsidR="001D5BE2" w:rsidRDefault="001D5BE2">
            <w:pPr>
              <w:overflowPunct w:val="0"/>
              <w:jc w:val="center"/>
              <w:textAlignment w:val="baseline"/>
              <w:rPr>
                <w:sz w:val="18"/>
                <w:szCs w:val="18"/>
              </w:rPr>
            </w:pPr>
          </w:p>
        </w:tc>
      </w:tr>
      <w:tr w:rsidR="001D5BE2" w:rsidTr="0025098B">
        <w:trPr>
          <w:trHeight w:val="255"/>
        </w:trPr>
        <w:tc>
          <w:tcPr>
            <w:tcW w:w="2660" w:type="dxa"/>
            <w:vAlign w:val="center"/>
          </w:tcPr>
          <w:p w:rsidR="001D5BE2" w:rsidRDefault="008A0025">
            <w:pPr>
              <w:overflowPunct w:val="0"/>
              <w:textAlignment w:val="baseline"/>
              <w:rPr>
                <w:sz w:val="18"/>
                <w:szCs w:val="18"/>
              </w:rPr>
            </w:pPr>
            <w:r>
              <w:rPr>
                <w:sz w:val="18"/>
                <w:szCs w:val="18"/>
              </w:rPr>
              <w:t>Technologijos (...)</w:t>
            </w:r>
          </w:p>
        </w:tc>
        <w:tc>
          <w:tcPr>
            <w:tcW w:w="1559" w:type="dxa"/>
            <w:gridSpan w:val="3"/>
            <w:vAlign w:val="center"/>
          </w:tcPr>
          <w:p w:rsidR="001D5BE2" w:rsidRDefault="008A0025">
            <w:pPr>
              <w:overflowPunct w:val="0"/>
              <w:jc w:val="center"/>
              <w:textAlignment w:val="baseline"/>
              <w:rPr>
                <w:sz w:val="18"/>
                <w:szCs w:val="18"/>
              </w:rPr>
            </w:pPr>
            <w:r>
              <w:rPr>
                <w:sz w:val="18"/>
                <w:szCs w:val="18"/>
              </w:rPr>
              <w:t>148 (2;2)</w:t>
            </w:r>
          </w:p>
        </w:tc>
        <w:tc>
          <w:tcPr>
            <w:tcW w:w="1701" w:type="dxa"/>
            <w:gridSpan w:val="5"/>
            <w:tcBorders>
              <w:top w:val="nil"/>
            </w:tcBorders>
            <w:vAlign w:val="center"/>
          </w:tcPr>
          <w:p w:rsidR="001D5BE2" w:rsidRDefault="008A0025" w:rsidP="00390284">
            <w:pPr>
              <w:overflowPunct w:val="0"/>
              <w:jc w:val="center"/>
              <w:textAlignment w:val="baseline"/>
              <w:rPr>
                <w:sz w:val="18"/>
                <w:szCs w:val="18"/>
              </w:rPr>
            </w:pPr>
            <w:r>
              <w:rPr>
                <w:sz w:val="18"/>
                <w:szCs w:val="18"/>
              </w:rPr>
              <w:t>111 (2;1)</w:t>
            </w:r>
          </w:p>
        </w:tc>
        <w:tc>
          <w:tcPr>
            <w:tcW w:w="1134" w:type="dxa"/>
            <w:tcBorders>
              <w:top w:val="nil"/>
            </w:tcBorders>
            <w:vAlign w:val="center"/>
          </w:tcPr>
          <w:p w:rsidR="001D5BE2" w:rsidRDefault="008A0025">
            <w:pPr>
              <w:overflowPunct w:val="0"/>
              <w:jc w:val="center"/>
              <w:textAlignment w:val="baseline"/>
              <w:rPr>
                <w:sz w:val="18"/>
                <w:szCs w:val="18"/>
              </w:rPr>
            </w:pPr>
            <w:r>
              <w:rPr>
                <w:sz w:val="18"/>
                <w:szCs w:val="18"/>
              </w:rPr>
              <w:t xml:space="preserve">259 </w:t>
            </w:r>
          </w:p>
        </w:tc>
        <w:tc>
          <w:tcPr>
            <w:tcW w:w="1843" w:type="dxa"/>
            <w:gridSpan w:val="4"/>
            <w:vAlign w:val="center"/>
          </w:tcPr>
          <w:p w:rsidR="001D5BE2" w:rsidRDefault="008A0025" w:rsidP="00390284">
            <w:pPr>
              <w:overflowPunct w:val="0"/>
              <w:jc w:val="center"/>
              <w:textAlignment w:val="baseline"/>
              <w:rPr>
                <w:sz w:val="18"/>
                <w:szCs w:val="18"/>
              </w:rPr>
            </w:pPr>
            <w:r>
              <w:rPr>
                <w:sz w:val="18"/>
                <w:szCs w:val="18"/>
              </w:rPr>
              <w:t>92,5 (1;1,5)</w:t>
            </w:r>
          </w:p>
        </w:tc>
        <w:tc>
          <w:tcPr>
            <w:tcW w:w="1134" w:type="dxa"/>
            <w:gridSpan w:val="2"/>
            <w:vAlign w:val="center"/>
          </w:tcPr>
          <w:p w:rsidR="001D5BE2" w:rsidRDefault="008A0025">
            <w:pPr>
              <w:overflowPunct w:val="0"/>
              <w:jc w:val="center"/>
              <w:textAlignment w:val="baseline"/>
              <w:rPr>
                <w:sz w:val="18"/>
                <w:szCs w:val="18"/>
              </w:rPr>
            </w:pPr>
            <w:r>
              <w:rPr>
                <w:sz w:val="18"/>
                <w:szCs w:val="18"/>
              </w:rPr>
              <w:t>351,5</w:t>
            </w:r>
          </w:p>
        </w:tc>
      </w:tr>
      <w:tr w:rsidR="001D5BE2" w:rsidTr="0025098B">
        <w:trPr>
          <w:trHeight w:val="251"/>
        </w:trPr>
        <w:tc>
          <w:tcPr>
            <w:tcW w:w="2660" w:type="dxa"/>
            <w:vAlign w:val="center"/>
          </w:tcPr>
          <w:p w:rsidR="001D5BE2" w:rsidRDefault="008A0025">
            <w:pPr>
              <w:overflowPunct w:val="0"/>
              <w:textAlignment w:val="baseline"/>
              <w:rPr>
                <w:sz w:val="18"/>
                <w:szCs w:val="18"/>
              </w:rPr>
            </w:pPr>
            <w:r>
              <w:rPr>
                <w:sz w:val="18"/>
                <w:szCs w:val="18"/>
              </w:rPr>
              <w:t>Fizinis ugdymas</w:t>
            </w:r>
          </w:p>
        </w:tc>
        <w:tc>
          <w:tcPr>
            <w:tcW w:w="1559" w:type="dxa"/>
            <w:gridSpan w:val="3"/>
            <w:vAlign w:val="center"/>
          </w:tcPr>
          <w:p w:rsidR="001D5BE2" w:rsidRDefault="008A0025" w:rsidP="0025098B">
            <w:pPr>
              <w:overflowPunct w:val="0"/>
              <w:jc w:val="center"/>
              <w:textAlignment w:val="baseline"/>
              <w:rPr>
                <w:sz w:val="18"/>
                <w:szCs w:val="18"/>
              </w:rPr>
            </w:pPr>
            <w:r>
              <w:rPr>
                <w:sz w:val="18"/>
                <w:szCs w:val="18"/>
              </w:rPr>
              <w:t xml:space="preserve">222; (3;3) </w:t>
            </w:r>
          </w:p>
        </w:tc>
        <w:tc>
          <w:tcPr>
            <w:tcW w:w="1701" w:type="dxa"/>
            <w:gridSpan w:val="5"/>
            <w:vAlign w:val="center"/>
          </w:tcPr>
          <w:p w:rsidR="001D5BE2" w:rsidRDefault="003B65E0" w:rsidP="003B65E0">
            <w:pPr>
              <w:overflowPunct w:val="0"/>
              <w:jc w:val="center"/>
              <w:textAlignment w:val="baseline"/>
              <w:rPr>
                <w:sz w:val="18"/>
                <w:szCs w:val="18"/>
              </w:rPr>
            </w:pPr>
            <w:r>
              <w:rPr>
                <w:sz w:val="18"/>
                <w:szCs w:val="18"/>
              </w:rPr>
              <w:t>222</w:t>
            </w:r>
            <w:r w:rsidR="008A0025">
              <w:rPr>
                <w:sz w:val="18"/>
                <w:szCs w:val="18"/>
              </w:rPr>
              <w:t xml:space="preserve"> (</w:t>
            </w:r>
            <w:r w:rsidR="009D564F">
              <w:rPr>
                <w:sz w:val="18"/>
                <w:szCs w:val="18"/>
              </w:rPr>
              <w:t>3</w:t>
            </w:r>
            <w:r w:rsidR="008A0025">
              <w:rPr>
                <w:sz w:val="18"/>
                <w:szCs w:val="18"/>
              </w:rPr>
              <w:t>;</w:t>
            </w:r>
            <w:r>
              <w:rPr>
                <w:sz w:val="18"/>
                <w:szCs w:val="18"/>
              </w:rPr>
              <w:t>3</w:t>
            </w:r>
            <w:r w:rsidR="008A0025">
              <w:rPr>
                <w:sz w:val="18"/>
                <w:szCs w:val="18"/>
              </w:rPr>
              <w:t>)</w:t>
            </w:r>
          </w:p>
        </w:tc>
        <w:tc>
          <w:tcPr>
            <w:tcW w:w="1134" w:type="dxa"/>
            <w:vAlign w:val="center"/>
          </w:tcPr>
          <w:p w:rsidR="001D5BE2" w:rsidRDefault="00067AA0" w:rsidP="00390284">
            <w:pPr>
              <w:overflowPunct w:val="0"/>
              <w:jc w:val="center"/>
              <w:textAlignment w:val="baseline"/>
              <w:rPr>
                <w:sz w:val="18"/>
                <w:szCs w:val="18"/>
              </w:rPr>
            </w:pPr>
            <w:r>
              <w:rPr>
                <w:sz w:val="18"/>
                <w:szCs w:val="18"/>
              </w:rPr>
              <w:t>444</w:t>
            </w:r>
          </w:p>
        </w:tc>
        <w:tc>
          <w:tcPr>
            <w:tcW w:w="1843" w:type="dxa"/>
            <w:gridSpan w:val="4"/>
            <w:vAlign w:val="center"/>
          </w:tcPr>
          <w:p w:rsidR="001D5BE2" w:rsidRDefault="008A0025">
            <w:pPr>
              <w:overflowPunct w:val="0"/>
              <w:jc w:val="center"/>
              <w:textAlignment w:val="baseline"/>
              <w:rPr>
                <w:sz w:val="18"/>
                <w:szCs w:val="18"/>
              </w:rPr>
            </w:pPr>
            <w:r>
              <w:rPr>
                <w:sz w:val="18"/>
                <w:szCs w:val="18"/>
              </w:rPr>
              <w:t>148 (2;2)</w:t>
            </w:r>
          </w:p>
        </w:tc>
        <w:tc>
          <w:tcPr>
            <w:tcW w:w="1134" w:type="dxa"/>
            <w:gridSpan w:val="2"/>
            <w:vAlign w:val="center"/>
          </w:tcPr>
          <w:p w:rsidR="001D5BE2" w:rsidRDefault="00390284" w:rsidP="00067AA0">
            <w:pPr>
              <w:overflowPunct w:val="0"/>
              <w:jc w:val="center"/>
              <w:textAlignment w:val="baseline"/>
              <w:rPr>
                <w:sz w:val="18"/>
                <w:szCs w:val="18"/>
              </w:rPr>
            </w:pPr>
            <w:r>
              <w:rPr>
                <w:sz w:val="18"/>
                <w:szCs w:val="18"/>
              </w:rPr>
              <w:t>5</w:t>
            </w:r>
            <w:r w:rsidR="00067AA0">
              <w:rPr>
                <w:sz w:val="18"/>
                <w:szCs w:val="18"/>
              </w:rPr>
              <w:t>92</w:t>
            </w:r>
          </w:p>
        </w:tc>
      </w:tr>
      <w:tr w:rsidR="001D5BE2" w:rsidTr="0025098B">
        <w:trPr>
          <w:trHeight w:val="262"/>
        </w:trPr>
        <w:tc>
          <w:tcPr>
            <w:tcW w:w="2660" w:type="dxa"/>
            <w:vAlign w:val="center"/>
          </w:tcPr>
          <w:p w:rsidR="001D5BE2" w:rsidRDefault="008A0025">
            <w:pPr>
              <w:overflowPunct w:val="0"/>
              <w:textAlignment w:val="baseline"/>
              <w:rPr>
                <w:sz w:val="18"/>
                <w:szCs w:val="18"/>
              </w:rPr>
            </w:pPr>
            <w:r>
              <w:rPr>
                <w:sz w:val="18"/>
                <w:szCs w:val="18"/>
              </w:rPr>
              <w:t>Žmogaus sauga</w:t>
            </w:r>
          </w:p>
        </w:tc>
        <w:tc>
          <w:tcPr>
            <w:tcW w:w="1559" w:type="dxa"/>
            <w:gridSpan w:val="3"/>
            <w:vAlign w:val="center"/>
          </w:tcPr>
          <w:p w:rsidR="001D5BE2" w:rsidRDefault="008A0025">
            <w:pPr>
              <w:overflowPunct w:val="0"/>
              <w:jc w:val="center"/>
              <w:textAlignment w:val="baseline"/>
              <w:rPr>
                <w:sz w:val="18"/>
                <w:szCs w:val="18"/>
              </w:rPr>
            </w:pPr>
            <w:r>
              <w:rPr>
                <w:sz w:val="18"/>
                <w:szCs w:val="18"/>
              </w:rPr>
              <w:t>37 (1</w:t>
            </w:r>
            <w:r w:rsidR="00390284">
              <w:rPr>
                <w:sz w:val="18"/>
                <w:szCs w:val="18"/>
              </w:rPr>
              <w:t>;0</w:t>
            </w:r>
            <w:r>
              <w:rPr>
                <w:sz w:val="18"/>
                <w:szCs w:val="18"/>
              </w:rPr>
              <w:t>)</w:t>
            </w:r>
          </w:p>
        </w:tc>
        <w:tc>
          <w:tcPr>
            <w:tcW w:w="1701" w:type="dxa"/>
            <w:gridSpan w:val="5"/>
            <w:tcBorders>
              <w:top w:val="nil"/>
            </w:tcBorders>
            <w:vAlign w:val="center"/>
          </w:tcPr>
          <w:p w:rsidR="00346A39" w:rsidRPr="004535F0" w:rsidRDefault="008A0025" w:rsidP="004535F0">
            <w:pPr>
              <w:overflowPunct w:val="0"/>
              <w:jc w:val="center"/>
              <w:textAlignment w:val="baseline"/>
              <w:rPr>
                <w:sz w:val="18"/>
                <w:szCs w:val="18"/>
              </w:rPr>
            </w:pPr>
            <w:r w:rsidRPr="00346A39">
              <w:rPr>
                <w:sz w:val="18"/>
                <w:szCs w:val="18"/>
              </w:rPr>
              <w:t>37 (</w:t>
            </w:r>
            <w:r w:rsidR="00034FC6" w:rsidRPr="00346A39">
              <w:rPr>
                <w:sz w:val="18"/>
                <w:szCs w:val="18"/>
              </w:rPr>
              <w:t>0</w:t>
            </w:r>
            <w:r w:rsidR="00390284" w:rsidRPr="00346A39">
              <w:rPr>
                <w:sz w:val="18"/>
                <w:szCs w:val="18"/>
              </w:rPr>
              <w:t>;</w:t>
            </w:r>
            <w:r w:rsidR="004535F0">
              <w:rPr>
                <w:sz w:val="18"/>
                <w:szCs w:val="18"/>
              </w:rPr>
              <w:t>1</w:t>
            </w:r>
            <w:r w:rsidRPr="00346A39">
              <w:rPr>
                <w:sz w:val="18"/>
                <w:szCs w:val="18"/>
              </w:rPr>
              <w:t>)</w:t>
            </w:r>
          </w:p>
        </w:tc>
        <w:tc>
          <w:tcPr>
            <w:tcW w:w="1134" w:type="dxa"/>
            <w:tcBorders>
              <w:top w:val="nil"/>
            </w:tcBorders>
            <w:vAlign w:val="center"/>
          </w:tcPr>
          <w:p w:rsidR="001D5BE2" w:rsidRDefault="008A0025">
            <w:pPr>
              <w:overflowPunct w:val="0"/>
              <w:jc w:val="center"/>
              <w:textAlignment w:val="baseline"/>
              <w:rPr>
                <w:sz w:val="18"/>
                <w:szCs w:val="18"/>
              </w:rPr>
            </w:pPr>
            <w:r>
              <w:rPr>
                <w:sz w:val="18"/>
                <w:szCs w:val="18"/>
              </w:rPr>
              <w:t>74</w:t>
            </w:r>
          </w:p>
        </w:tc>
        <w:tc>
          <w:tcPr>
            <w:tcW w:w="1843" w:type="dxa"/>
            <w:gridSpan w:val="4"/>
            <w:vAlign w:val="center"/>
          </w:tcPr>
          <w:p w:rsidR="00346A39" w:rsidRDefault="008A0025" w:rsidP="008E095E">
            <w:pPr>
              <w:overflowPunct w:val="0"/>
              <w:jc w:val="center"/>
              <w:textAlignment w:val="baseline"/>
              <w:rPr>
                <w:sz w:val="18"/>
                <w:szCs w:val="18"/>
              </w:rPr>
            </w:pPr>
            <w:r w:rsidRPr="00346A39">
              <w:rPr>
                <w:sz w:val="18"/>
                <w:szCs w:val="18"/>
              </w:rPr>
              <w:t>18,5 (</w:t>
            </w:r>
            <w:r w:rsidR="008E095E">
              <w:rPr>
                <w:sz w:val="18"/>
                <w:szCs w:val="18"/>
              </w:rPr>
              <w:t>0,5 int.</w:t>
            </w:r>
            <w:r w:rsidR="00390284" w:rsidRPr="00346A39">
              <w:rPr>
                <w:sz w:val="18"/>
                <w:szCs w:val="18"/>
              </w:rPr>
              <w:t>;0</w:t>
            </w:r>
            <w:r w:rsidRPr="00346A39">
              <w:rPr>
                <w:sz w:val="18"/>
                <w:szCs w:val="18"/>
              </w:rPr>
              <w:t>)</w:t>
            </w:r>
          </w:p>
        </w:tc>
        <w:tc>
          <w:tcPr>
            <w:tcW w:w="1134" w:type="dxa"/>
            <w:gridSpan w:val="2"/>
            <w:vAlign w:val="center"/>
          </w:tcPr>
          <w:p w:rsidR="001D5BE2" w:rsidRDefault="008A0025">
            <w:pPr>
              <w:overflowPunct w:val="0"/>
              <w:jc w:val="center"/>
              <w:textAlignment w:val="baseline"/>
              <w:rPr>
                <w:sz w:val="18"/>
                <w:szCs w:val="18"/>
              </w:rPr>
            </w:pPr>
            <w:r>
              <w:rPr>
                <w:sz w:val="18"/>
                <w:szCs w:val="18"/>
              </w:rPr>
              <w:t>92,5</w:t>
            </w:r>
          </w:p>
        </w:tc>
      </w:tr>
      <w:tr w:rsidR="00034FC6" w:rsidTr="0025098B">
        <w:trPr>
          <w:trHeight w:val="262"/>
        </w:trPr>
        <w:tc>
          <w:tcPr>
            <w:tcW w:w="2660" w:type="dxa"/>
            <w:vAlign w:val="center"/>
          </w:tcPr>
          <w:p w:rsidR="00034FC6" w:rsidRDefault="00034FC6" w:rsidP="008B03F7">
            <w:pPr>
              <w:overflowPunct w:val="0"/>
              <w:textAlignment w:val="baseline"/>
              <w:rPr>
                <w:sz w:val="18"/>
                <w:szCs w:val="18"/>
              </w:rPr>
            </w:pPr>
            <w:r>
              <w:rPr>
                <w:sz w:val="18"/>
                <w:szCs w:val="18"/>
              </w:rPr>
              <w:t>Projektinė veikla (....)</w:t>
            </w:r>
          </w:p>
        </w:tc>
        <w:tc>
          <w:tcPr>
            <w:tcW w:w="1559" w:type="dxa"/>
            <w:gridSpan w:val="3"/>
            <w:vAlign w:val="center"/>
          </w:tcPr>
          <w:p w:rsidR="00034FC6" w:rsidRDefault="00034FC6" w:rsidP="008B03F7">
            <w:pPr>
              <w:overflowPunct w:val="0"/>
              <w:jc w:val="center"/>
              <w:textAlignment w:val="baseline"/>
              <w:rPr>
                <w:sz w:val="18"/>
                <w:szCs w:val="18"/>
              </w:rPr>
            </w:pPr>
          </w:p>
        </w:tc>
        <w:tc>
          <w:tcPr>
            <w:tcW w:w="1701" w:type="dxa"/>
            <w:gridSpan w:val="5"/>
            <w:tcBorders>
              <w:top w:val="nil"/>
            </w:tcBorders>
            <w:vAlign w:val="center"/>
          </w:tcPr>
          <w:p w:rsidR="00034FC6" w:rsidRDefault="00034FC6" w:rsidP="008B03F7">
            <w:pPr>
              <w:overflowPunct w:val="0"/>
              <w:jc w:val="center"/>
              <w:textAlignment w:val="baseline"/>
              <w:rPr>
                <w:sz w:val="18"/>
                <w:szCs w:val="18"/>
              </w:rPr>
            </w:pPr>
          </w:p>
        </w:tc>
        <w:tc>
          <w:tcPr>
            <w:tcW w:w="1134" w:type="dxa"/>
            <w:tcBorders>
              <w:top w:val="nil"/>
            </w:tcBorders>
            <w:vAlign w:val="center"/>
          </w:tcPr>
          <w:p w:rsidR="00034FC6" w:rsidRDefault="00034FC6" w:rsidP="008B03F7">
            <w:pPr>
              <w:overflowPunct w:val="0"/>
              <w:jc w:val="center"/>
              <w:textAlignment w:val="baseline"/>
              <w:rPr>
                <w:sz w:val="18"/>
                <w:szCs w:val="18"/>
              </w:rPr>
            </w:pPr>
          </w:p>
        </w:tc>
        <w:tc>
          <w:tcPr>
            <w:tcW w:w="1843" w:type="dxa"/>
            <w:gridSpan w:val="4"/>
            <w:vAlign w:val="center"/>
          </w:tcPr>
          <w:p w:rsidR="00034FC6" w:rsidRDefault="00034FC6" w:rsidP="008B03F7">
            <w:pPr>
              <w:overflowPunct w:val="0"/>
              <w:jc w:val="center"/>
              <w:textAlignment w:val="baseline"/>
              <w:rPr>
                <w:sz w:val="18"/>
                <w:szCs w:val="18"/>
              </w:rPr>
            </w:pPr>
            <w:r>
              <w:rPr>
                <w:sz w:val="18"/>
                <w:szCs w:val="18"/>
              </w:rPr>
              <w:t>37</w:t>
            </w:r>
          </w:p>
        </w:tc>
        <w:tc>
          <w:tcPr>
            <w:tcW w:w="1134" w:type="dxa"/>
            <w:gridSpan w:val="2"/>
            <w:vAlign w:val="center"/>
          </w:tcPr>
          <w:p w:rsidR="00034FC6" w:rsidRDefault="00034FC6" w:rsidP="008B03F7">
            <w:pPr>
              <w:overflowPunct w:val="0"/>
              <w:jc w:val="center"/>
              <w:textAlignment w:val="baseline"/>
              <w:rPr>
                <w:sz w:val="18"/>
                <w:szCs w:val="18"/>
              </w:rPr>
            </w:pPr>
            <w:r>
              <w:rPr>
                <w:sz w:val="18"/>
                <w:szCs w:val="18"/>
              </w:rPr>
              <w:t>37</w:t>
            </w:r>
          </w:p>
        </w:tc>
      </w:tr>
      <w:tr w:rsidR="00034FC6" w:rsidTr="0025098B">
        <w:trPr>
          <w:trHeight w:val="704"/>
        </w:trPr>
        <w:tc>
          <w:tcPr>
            <w:tcW w:w="2660" w:type="dxa"/>
            <w:vAlign w:val="center"/>
          </w:tcPr>
          <w:p w:rsidR="00034FC6" w:rsidRDefault="00034FC6">
            <w:pPr>
              <w:overflowPunct w:val="0"/>
              <w:textAlignment w:val="baseline"/>
              <w:rPr>
                <w:sz w:val="18"/>
                <w:szCs w:val="18"/>
              </w:rPr>
            </w:pPr>
            <w:r>
              <w:rPr>
                <w:sz w:val="18"/>
                <w:szCs w:val="18"/>
              </w:rPr>
              <w:t xml:space="preserve">Minimalus pamokų skaičius mokiniui per savaitę </w:t>
            </w:r>
          </w:p>
        </w:tc>
        <w:tc>
          <w:tcPr>
            <w:tcW w:w="850" w:type="dxa"/>
            <w:gridSpan w:val="2"/>
            <w:vAlign w:val="center"/>
          </w:tcPr>
          <w:p w:rsidR="00034FC6" w:rsidRDefault="00034FC6">
            <w:pPr>
              <w:jc w:val="center"/>
              <w:rPr>
                <w:sz w:val="18"/>
                <w:szCs w:val="18"/>
              </w:rPr>
            </w:pPr>
          </w:p>
          <w:p w:rsidR="00034FC6" w:rsidRDefault="00034FC6">
            <w:pPr>
              <w:jc w:val="center"/>
              <w:rPr>
                <w:sz w:val="18"/>
                <w:szCs w:val="18"/>
              </w:rPr>
            </w:pPr>
            <w:r>
              <w:rPr>
                <w:sz w:val="18"/>
                <w:szCs w:val="18"/>
              </w:rPr>
              <w:t>3</w:t>
            </w:r>
            <w:r w:rsidR="00E879B8">
              <w:rPr>
                <w:sz w:val="18"/>
                <w:szCs w:val="18"/>
              </w:rPr>
              <w:t>1</w:t>
            </w:r>
            <w:r>
              <w:rPr>
                <w:sz w:val="18"/>
                <w:szCs w:val="18"/>
              </w:rPr>
              <w:t>*</w:t>
            </w:r>
          </w:p>
          <w:p w:rsidR="00034FC6" w:rsidRDefault="00034FC6">
            <w:pPr>
              <w:jc w:val="center"/>
              <w:rPr>
                <w:sz w:val="18"/>
                <w:szCs w:val="18"/>
              </w:rPr>
            </w:pPr>
          </w:p>
        </w:tc>
        <w:tc>
          <w:tcPr>
            <w:tcW w:w="709" w:type="dxa"/>
            <w:vAlign w:val="center"/>
          </w:tcPr>
          <w:p w:rsidR="00034FC6" w:rsidRDefault="00034FC6" w:rsidP="00E879B8">
            <w:pPr>
              <w:jc w:val="center"/>
              <w:rPr>
                <w:sz w:val="18"/>
                <w:szCs w:val="18"/>
              </w:rPr>
            </w:pPr>
            <w:r>
              <w:rPr>
                <w:sz w:val="18"/>
                <w:szCs w:val="18"/>
              </w:rPr>
              <w:t>3</w:t>
            </w:r>
            <w:r w:rsidR="00E879B8">
              <w:rPr>
                <w:sz w:val="18"/>
                <w:szCs w:val="18"/>
              </w:rPr>
              <w:t>2</w:t>
            </w:r>
            <w:r>
              <w:rPr>
                <w:sz w:val="18"/>
                <w:szCs w:val="18"/>
              </w:rPr>
              <w:t>*</w:t>
            </w:r>
          </w:p>
        </w:tc>
        <w:tc>
          <w:tcPr>
            <w:tcW w:w="851" w:type="dxa"/>
            <w:gridSpan w:val="3"/>
            <w:vAlign w:val="center"/>
          </w:tcPr>
          <w:p w:rsidR="00034FC6" w:rsidRDefault="00034FC6" w:rsidP="00E879B8">
            <w:pPr>
              <w:jc w:val="center"/>
              <w:rPr>
                <w:sz w:val="18"/>
                <w:szCs w:val="18"/>
              </w:rPr>
            </w:pPr>
            <w:r>
              <w:rPr>
                <w:sz w:val="18"/>
                <w:szCs w:val="18"/>
              </w:rPr>
              <w:t>33*</w:t>
            </w:r>
          </w:p>
        </w:tc>
        <w:tc>
          <w:tcPr>
            <w:tcW w:w="850" w:type="dxa"/>
            <w:gridSpan w:val="2"/>
            <w:vAlign w:val="center"/>
          </w:tcPr>
          <w:p w:rsidR="00034FC6" w:rsidRDefault="00034FC6" w:rsidP="00E879B8">
            <w:pPr>
              <w:jc w:val="center"/>
              <w:rPr>
                <w:sz w:val="18"/>
                <w:szCs w:val="18"/>
              </w:rPr>
            </w:pPr>
            <w:r>
              <w:rPr>
                <w:sz w:val="18"/>
                <w:szCs w:val="18"/>
              </w:rPr>
              <w:t>3</w:t>
            </w:r>
            <w:r w:rsidR="00E879B8">
              <w:rPr>
                <w:sz w:val="18"/>
                <w:szCs w:val="18"/>
              </w:rPr>
              <w:t>4</w:t>
            </w:r>
            <w:r>
              <w:rPr>
                <w:sz w:val="18"/>
                <w:szCs w:val="18"/>
              </w:rPr>
              <w:t>*</w:t>
            </w:r>
          </w:p>
        </w:tc>
        <w:tc>
          <w:tcPr>
            <w:tcW w:w="1134" w:type="dxa"/>
            <w:vAlign w:val="center"/>
          </w:tcPr>
          <w:p w:rsidR="00034FC6" w:rsidRDefault="00034FC6">
            <w:pPr>
              <w:jc w:val="center"/>
              <w:rPr>
                <w:sz w:val="18"/>
                <w:szCs w:val="18"/>
              </w:rPr>
            </w:pPr>
          </w:p>
          <w:p w:rsidR="00034FC6" w:rsidRDefault="00034FC6">
            <w:pPr>
              <w:jc w:val="center"/>
              <w:rPr>
                <w:sz w:val="18"/>
                <w:szCs w:val="18"/>
              </w:rPr>
            </w:pPr>
          </w:p>
        </w:tc>
        <w:tc>
          <w:tcPr>
            <w:tcW w:w="992" w:type="dxa"/>
            <w:gridSpan w:val="3"/>
            <w:vAlign w:val="center"/>
          </w:tcPr>
          <w:p w:rsidR="00034FC6" w:rsidRDefault="00034FC6" w:rsidP="00E879B8">
            <w:pPr>
              <w:jc w:val="center"/>
              <w:rPr>
                <w:sz w:val="18"/>
                <w:szCs w:val="18"/>
              </w:rPr>
            </w:pPr>
            <w:r>
              <w:rPr>
                <w:sz w:val="18"/>
                <w:szCs w:val="18"/>
              </w:rPr>
              <w:t>3</w:t>
            </w:r>
            <w:r w:rsidR="00E879B8">
              <w:rPr>
                <w:sz w:val="18"/>
                <w:szCs w:val="18"/>
              </w:rPr>
              <w:t>4</w:t>
            </w:r>
            <w:r>
              <w:rPr>
                <w:sz w:val="18"/>
                <w:szCs w:val="18"/>
              </w:rPr>
              <w:t>*</w:t>
            </w:r>
          </w:p>
        </w:tc>
        <w:tc>
          <w:tcPr>
            <w:tcW w:w="851" w:type="dxa"/>
            <w:vAlign w:val="center"/>
          </w:tcPr>
          <w:p w:rsidR="00034FC6" w:rsidRDefault="00034FC6">
            <w:pPr>
              <w:jc w:val="center"/>
              <w:rPr>
                <w:sz w:val="18"/>
                <w:szCs w:val="18"/>
              </w:rPr>
            </w:pPr>
            <w:r>
              <w:rPr>
                <w:sz w:val="18"/>
                <w:szCs w:val="18"/>
              </w:rPr>
              <w:t>33*</w:t>
            </w:r>
          </w:p>
        </w:tc>
        <w:tc>
          <w:tcPr>
            <w:tcW w:w="1134" w:type="dxa"/>
            <w:gridSpan w:val="2"/>
            <w:vAlign w:val="center"/>
          </w:tcPr>
          <w:p w:rsidR="00034FC6" w:rsidRDefault="00034FC6" w:rsidP="00E879B8">
            <w:pPr>
              <w:rPr>
                <w:sz w:val="18"/>
                <w:szCs w:val="18"/>
              </w:rPr>
            </w:pPr>
            <w:r>
              <w:rPr>
                <w:sz w:val="18"/>
                <w:szCs w:val="18"/>
              </w:rPr>
              <w:t>19</w:t>
            </w:r>
            <w:r w:rsidR="00E879B8">
              <w:rPr>
                <w:sz w:val="18"/>
                <w:szCs w:val="18"/>
              </w:rPr>
              <w:t>7</w:t>
            </w:r>
            <w:r>
              <w:rPr>
                <w:sz w:val="18"/>
                <w:szCs w:val="18"/>
              </w:rPr>
              <w:t>*</w:t>
            </w:r>
          </w:p>
        </w:tc>
      </w:tr>
      <w:tr w:rsidR="00034FC6" w:rsidTr="0025098B">
        <w:trPr>
          <w:trHeight w:val="840"/>
        </w:trPr>
        <w:tc>
          <w:tcPr>
            <w:tcW w:w="2660" w:type="dxa"/>
            <w:vAlign w:val="center"/>
          </w:tcPr>
          <w:p w:rsidR="00034FC6" w:rsidRDefault="00034FC6">
            <w:pPr>
              <w:overflowPunct w:val="0"/>
              <w:textAlignment w:val="baseline"/>
              <w:rPr>
                <w:sz w:val="18"/>
                <w:szCs w:val="18"/>
              </w:rPr>
            </w:pPr>
            <w:r>
              <w:rPr>
                <w:sz w:val="18"/>
                <w:szCs w:val="18"/>
              </w:rPr>
              <w:lastRenderedPageBreak/>
              <w:t xml:space="preserve">Minimalus privalomas pamokų skaičius mokiniui per </w:t>
            </w:r>
          </w:p>
          <w:p w:rsidR="00034FC6" w:rsidRDefault="00034FC6" w:rsidP="005A301F">
            <w:pPr>
              <w:overflowPunct w:val="0"/>
              <w:textAlignment w:val="baseline"/>
              <w:rPr>
                <w:sz w:val="18"/>
                <w:szCs w:val="18"/>
              </w:rPr>
            </w:pPr>
            <w:r>
              <w:rPr>
                <w:sz w:val="18"/>
                <w:szCs w:val="18"/>
              </w:rPr>
              <w:t>202</w:t>
            </w:r>
            <w:r w:rsidR="005A301F">
              <w:rPr>
                <w:sz w:val="18"/>
                <w:szCs w:val="18"/>
              </w:rPr>
              <w:t>2</w:t>
            </w:r>
            <w:r>
              <w:rPr>
                <w:sz w:val="18"/>
                <w:szCs w:val="18"/>
              </w:rPr>
              <w:t>–202</w:t>
            </w:r>
            <w:r w:rsidR="005A301F">
              <w:rPr>
                <w:sz w:val="18"/>
                <w:szCs w:val="18"/>
              </w:rPr>
              <w:t>3</w:t>
            </w:r>
            <w:r>
              <w:rPr>
                <w:sz w:val="18"/>
                <w:szCs w:val="18"/>
              </w:rPr>
              <w:t xml:space="preserve"> mokslo metus</w:t>
            </w:r>
          </w:p>
        </w:tc>
        <w:tc>
          <w:tcPr>
            <w:tcW w:w="850" w:type="dxa"/>
            <w:gridSpan w:val="2"/>
            <w:vAlign w:val="center"/>
          </w:tcPr>
          <w:p w:rsidR="00034FC6" w:rsidRDefault="00034FC6" w:rsidP="00E879B8">
            <w:pPr>
              <w:jc w:val="center"/>
              <w:rPr>
                <w:sz w:val="18"/>
                <w:szCs w:val="18"/>
              </w:rPr>
            </w:pPr>
            <w:r>
              <w:rPr>
                <w:sz w:val="18"/>
                <w:szCs w:val="18"/>
              </w:rPr>
              <w:t>1 1</w:t>
            </w:r>
            <w:r w:rsidR="00E879B8">
              <w:rPr>
                <w:sz w:val="18"/>
                <w:szCs w:val="18"/>
              </w:rPr>
              <w:t>47</w:t>
            </w:r>
            <w:r>
              <w:rPr>
                <w:sz w:val="18"/>
                <w:szCs w:val="18"/>
              </w:rPr>
              <w:t>*</w:t>
            </w:r>
          </w:p>
        </w:tc>
        <w:tc>
          <w:tcPr>
            <w:tcW w:w="709" w:type="dxa"/>
            <w:vAlign w:val="center"/>
          </w:tcPr>
          <w:p w:rsidR="00034FC6" w:rsidRDefault="00034FC6" w:rsidP="00E879B8">
            <w:pPr>
              <w:jc w:val="center"/>
              <w:rPr>
                <w:sz w:val="18"/>
                <w:szCs w:val="18"/>
              </w:rPr>
            </w:pPr>
            <w:r>
              <w:rPr>
                <w:sz w:val="18"/>
                <w:szCs w:val="18"/>
              </w:rPr>
              <w:t>1</w:t>
            </w:r>
            <w:r w:rsidR="00E879B8">
              <w:rPr>
                <w:sz w:val="18"/>
                <w:szCs w:val="18"/>
              </w:rPr>
              <w:t>184</w:t>
            </w:r>
            <w:r>
              <w:rPr>
                <w:sz w:val="18"/>
                <w:szCs w:val="18"/>
              </w:rPr>
              <w:t>*</w:t>
            </w:r>
          </w:p>
        </w:tc>
        <w:tc>
          <w:tcPr>
            <w:tcW w:w="851" w:type="dxa"/>
            <w:gridSpan w:val="3"/>
            <w:vAlign w:val="center"/>
          </w:tcPr>
          <w:p w:rsidR="00034FC6" w:rsidRDefault="00034FC6">
            <w:pPr>
              <w:jc w:val="center"/>
              <w:rPr>
                <w:sz w:val="18"/>
                <w:szCs w:val="18"/>
              </w:rPr>
            </w:pPr>
            <w:r>
              <w:rPr>
                <w:sz w:val="18"/>
                <w:szCs w:val="18"/>
              </w:rPr>
              <w:t>1 221*</w:t>
            </w:r>
          </w:p>
        </w:tc>
        <w:tc>
          <w:tcPr>
            <w:tcW w:w="850" w:type="dxa"/>
            <w:gridSpan w:val="2"/>
            <w:vAlign w:val="center"/>
          </w:tcPr>
          <w:p w:rsidR="00034FC6" w:rsidRDefault="00034FC6" w:rsidP="00E879B8">
            <w:pPr>
              <w:jc w:val="center"/>
              <w:rPr>
                <w:sz w:val="18"/>
                <w:szCs w:val="18"/>
              </w:rPr>
            </w:pPr>
            <w:r>
              <w:rPr>
                <w:sz w:val="18"/>
                <w:szCs w:val="18"/>
              </w:rPr>
              <w:t>1 2</w:t>
            </w:r>
            <w:r w:rsidR="00E879B8">
              <w:rPr>
                <w:sz w:val="18"/>
                <w:szCs w:val="18"/>
              </w:rPr>
              <w:t>58</w:t>
            </w:r>
            <w:r>
              <w:rPr>
                <w:sz w:val="18"/>
                <w:szCs w:val="18"/>
              </w:rPr>
              <w:t>*</w:t>
            </w:r>
          </w:p>
        </w:tc>
        <w:tc>
          <w:tcPr>
            <w:tcW w:w="1134" w:type="dxa"/>
            <w:vAlign w:val="center"/>
          </w:tcPr>
          <w:p w:rsidR="00034FC6" w:rsidRDefault="00034FC6">
            <w:pPr>
              <w:jc w:val="center"/>
              <w:rPr>
                <w:sz w:val="18"/>
                <w:szCs w:val="18"/>
              </w:rPr>
            </w:pPr>
          </w:p>
        </w:tc>
        <w:tc>
          <w:tcPr>
            <w:tcW w:w="992" w:type="dxa"/>
            <w:gridSpan w:val="3"/>
            <w:vAlign w:val="center"/>
          </w:tcPr>
          <w:p w:rsidR="00034FC6" w:rsidRDefault="00034FC6" w:rsidP="00E879B8">
            <w:pPr>
              <w:overflowPunct w:val="0"/>
              <w:jc w:val="center"/>
              <w:textAlignment w:val="baseline"/>
              <w:rPr>
                <w:sz w:val="18"/>
                <w:szCs w:val="18"/>
              </w:rPr>
            </w:pPr>
            <w:r>
              <w:rPr>
                <w:sz w:val="18"/>
                <w:szCs w:val="18"/>
              </w:rPr>
              <w:t>1 2</w:t>
            </w:r>
            <w:r w:rsidR="00E879B8">
              <w:rPr>
                <w:sz w:val="18"/>
                <w:szCs w:val="18"/>
              </w:rPr>
              <w:t>58</w:t>
            </w:r>
            <w:r>
              <w:rPr>
                <w:sz w:val="18"/>
                <w:szCs w:val="18"/>
              </w:rPr>
              <w:t>*</w:t>
            </w:r>
          </w:p>
        </w:tc>
        <w:tc>
          <w:tcPr>
            <w:tcW w:w="851" w:type="dxa"/>
            <w:vAlign w:val="center"/>
          </w:tcPr>
          <w:p w:rsidR="00034FC6" w:rsidRDefault="00034FC6">
            <w:pPr>
              <w:overflowPunct w:val="0"/>
              <w:jc w:val="center"/>
              <w:textAlignment w:val="baseline"/>
              <w:rPr>
                <w:sz w:val="18"/>
                <w:szCs w:val="18"/>
              </w:rPr>
            </w:pPr>
            <w:r>
              <w:rPr>
                <w:sz w:val="18"/>
                <w:szCs w:val="18"/>
              </w:rPr>
              <w:t>1 221*</w:t>
            </w:r>
          </w:p>
        </w:tc>
        <w:tc>
          <w:tcPr>
            <w:tcW w:w="1134" w:type="dxa"/>
            <w:gridSpan w:val="2"/>
            <w:vAlign w:val="center"/>
          </w:tcPr>
          <w:p w:rsidR="00034FC6" w:rsidRDefault="00034FC6" w:rsidP="00E879B8">
            <w:pPr>
              <w:overflowPunct w:val="0"/>
              <w:textAlignment w:val="baseline"/>
              <w:rPr>
                <w:sz w:val="18"/>
                <w:szCs w:val="18"/>
              </w:rPr>
            </w:pPr>
            <w:r>
              <w:rPr>
                <w:sz w:val="18"/>
                <w:szCs w:val="18"/>
              </w:rPr>
              <w:t>72</w:t>
            </w:r>
            <w:r w:rsidR="00E879B8">
              <w:rPr>
                <w:sz w:val="18"/>
                <w:szCs w:val="18"/>
              </w:rPr>
              <w:t>89</w:t>
            </w:r>
            <w:r>
              <w:rPr>
                <w:sz w:val="18"/>
                <w:szCs w:val="18"/>
              </w:rPr>
              <w:t>*</w:t>
            </w:r>
          </w:p>
        </w:tc>
      </w:tr>
      <w:tr w:rsidR="00E879B8" w:rsidTr="00E879B8">
        <w:trPr>
          <w:trHeight w:val="283"/>
        </w:trPr>
        <w:tc>
          <w:tcPr>
            <w:tcW w:w="2660" w:type="dxa"/>
            <w:vAlign w:val="center"/>
          </w:tcPr>
          <w:p w:rsidR="00E879B8" w:rsidRDefault="00E879B8">
            <w:pPr>
              <w:overflowPunct w:val="0"/>
              <w:textAlignment w:val="baseline"/>
              <w:rPr>
                <w:sz w:val="18"/>
                <w:szCs w:val="18"/>
              </w:rPr>
            </w:pPr>
            <w:r>
              <w:rPr>
                <w:sz w:val="18"/>
                <w:szCs w:val="18"/>
              </w:rPr>
              <w:t>Priemonės mokymosi praradimams dėl COVID-19 kompensuoti (...)</w:t>
            </w:r>
          </w:p>
        </w:tc>
        <w:tc>
          <w:tcPr>
            <w:tcW w:w="850" w:type="dxa"/>
            <w:gridSpan w:val="2"/>
            <w:vAlign w:val="center"/>
          </w:tcPr>
          <w:p w:rsidR="00E879B8" w:rsidRDefault="00E879B8" w:rsidP="00E879B8">
            <w:pPr>
              <w:jc w:val="center"/>
              <w:rPr>
                <w:sz w:val="18"/>
                <w:szCs w:val="18"/>
              </w:rPr>
            </w:pPr>
          </w:p>
        </w:tc>
        <w:tc>
          <w:tcPr>
            <w:tcW w:w="709" w:type="dxa"/>
            <w:vAlign w:val="center"/>
          </w:tcPr>
          <w:p w:rsidR="00E879B8" w:rsidRDefault="00E879B8" w:rsidP="00E879B8">
            <w:pPr>
              <w:jc w:val="center"/>
              <w:rPr>
                <w:sz w:val="18"/>
                <w:szCs w:val="18"/>
              </w:rPr>
            </w:pPr>
          </w:p>
        </w:tc>
        <w:tc>
          <w:tcPr>
            <w:tcW w:w="851" w:type="dxa"/>
            <w:gridSpan w:val="3"/>
            <w:vAlign w:val="center"/>
          </w:tcPr>
          <w:p w:rsidR="00E879B8" w:rsidRDefault="00E879B8">
            <w:pPr>
              <w:jc w:val="center"/>
              <w:rPr>
                <w:sz w:val="18"/>
                <w:szCs w:val="18"/>
              </w:rPr>
            </w:pPr>
          </w:p>
        </w:tc>
        <w:tc>
          <w:tcPr>
            <w:tcW w:w="850" w:type="dxa"/>
            <w:gridSpan w:val="2"/>
            <w:vAlign w:val="center"/>
          </w:tcPr>
          <w:p w:rsidR="00E879B8" w:rsidRDefault="00E879B8" w:rsidP="00E879B8">
            <w:pPr>
              <w:jc w:val="center"/>
              <w:rPr>
                <w:sz w:val="18"/>
                <w:szCs w:val="18"/>
              </w:rPr>
            </w:pPr>
          </w:p>
        </w:tc>
        <w:tc>
          <w:tcPr>
            <w:tcW w:w="1134" w:type="dxa"/>
            <w:vAlign w:val="center"/>
          </w:tcPr>
          <w:p w:rsidR="00E879B8" w:rsidRDefault="00E879B8">
            <w:pPr>
              <w:jc w:val="center"/>
              <w:rPr>
                <w:sz w:val="18"/>
                <w:szCs w:val="18"/>
              </w:rPr>
            </w:pPr>
          </w:p>
        </w:tc>
        <w:tc>
          <w:tcPr>
            <w:tcW w:w="992" w:type="dxa"/>
            <w:gridSpan w:val="3"/>
            <w:vAlign w:val="center"/>
          </w:tcPr>
          <w:p w:rsidR="00E879B8" w:rsidRDefault="00E879B8" w:rsidP="00E879B8">
            <w:pPr>
              <w:overflowPunct w:val="0"/>
              <w:jc w:val="center"/>
              <w:textAlignment w:val="baseline"/>
              <w:rPr>
                <w:sz w:val="18"/>
                <w:szCs w:val="18"/>
              </w:rPr>
            </w:pPr>
          </w:p>
        </w:tc>
        <w:tc>
          <w:tcPr>
            <w:tcW w:w="851" w:type="dxa"/>
            <w:vAlign w:val="center"/>
          </w:tcPr>
          <w:p w:rsidR="00E879B8" w:rsidRDefault="00E879B8">
            <w:pPr>
              <w:overflowPunct w:val="0"/>
              <w:jc w:val="center"/>
              <w:textAlignment w:val="baseline"/>
              <w:rPr>
                <w:sz w:val="18"/>
                <w:szCs w:val="18"/>
              </w:rPr>
            </w:pPr>
          </w:p>
        </w:tc>
        <w:tc>
          <w:tcPr>
            <w:tcW w:w="1134" w:type="dxa"/>
            <w:gridSpan w:val="2"/>
            <w:vAlign w:val="center"/>
          </w:tcPr>
          <w:p w:rsidR="00E879B8" w:rsidRDefault="00E879B8" w:rsidP="00E879B8">
            <w:pPr>
              <w:overflowPunct w:val="0"/>
              <w:textAlignment w:val="baseline"/>
              <w:rPr>
                <w:sz w:val="18"/>
                <w:szCs w:val="18"/>
              </w:rPr>
            </w:pPr>
          </w:p>
        </w:tc>
      </w:tr>
      <w:tr w:rsidR="00034FC6" w:rsidTr="0025098B">
        <w:trPr>
          <w:trHeight w:val="302"/>
        </w:trPr>
        <w:tc>
          <w:tcPr>
            <w:tcW w:w="2660" w:type="dxa"/>
            <w:vAlign w:val="center"/>
          </w:tcPr>
          <w:p w:rsidR="00034FC6" w:rsidRDefault="00034FC6">
            <w:pPr>
              <w:overflowPunct w:val="0"/>
              <w:textAlignment w:val="baseline"/>
              <w:rPr>
                <w:sz w:val="18"/>
                <w:szCs w:val="18"/>
              </w:rPr>
            </w:pPr>
          </w:p>
        </w:tc>
        <w:tc>
          <w:tcPr>
            <w:tcW w:w="3260" w:type="dxa"/>
            <w:gridSpan w:val="8"/>
            <w:vAlign w:val="center"/>
          </w:tcPr>
          <w:p w:rsidR="00034FC6" w:rsidRDefault="00034FC6">
            <w:pPr>
              <w:overflowPunct w:val="0"/>
              <w:jc w:val="center"/>
              <w:textAlignment w:val="baseline"/>
              <w:rPr>
                <w:sz w:val="18"/>
                <w:szCs w:val="18"/>
              </w:rPr>
            </w:pPr>
            <w:r>
              <w:rPr>
                <w:sz w:val="18"/>
                <w:szCs w:val="18"/>
              </w:rPr>
              <w:t>5–8 klasėse</w:t>
            </w:r>
          </w:p>
          <w:p w:rsidR="00034FC6" w:rsidRDefault="00034FC6">
            <w:pPr>
              <w:overflowPunct w:val="0"/>
              <w:jc w:val="center"/>
              <w:textAlignment w:val="baseline"/>
              <w:rPr>
                <w:sz w:val="18"/>
                <w:szCs w:val="18"/>
              </w:rPr>
            </w:pPr>
          </w:p>
        </w:tc>
        <w:tc>
          <w:tcPr>
            <w:tcW w:w="1134" w:type="dxa"/>
            <w:vAlign w:val="center"/>
          </w:tcPr>
          <w:p w:rsidR="00034FC6" w:rsidRDefault="00034FC6">
            <w:pPr>
              <w:overflowPunct w:val="0"/>
              <w:jc w:val="center"/>
              <w:textAlignment w:val="baseline"/>
              <w:rPr>
                <w:sz w:val="18"/>
                <w:szCs w:val="18"/>
              </w:rPr>
            </w:pPr>
          </w:p>
        </w:tc>
        <w:tc>
          <w:tcPr>
            <w:tcW w:w="1843" w:type="dxa"/>
            <w:gridSpan w:val="4"/>
            <w:vAlign w:val="center"/>
          </w:tcPr>
          <w:p w:rsidR="00034FC6" w:rsidRDefault="00034FC6">
            <w:pPr>
              <w:overflowPunct w:val="0"/>
              <w:jc w:val="center"/>
              <w:textAlignment w:val="baseline"/>
              <w:rPr>
                <w:sz w:val="18"/>
                <w:szCs w:val="18"/>
              </w:rPr>
            </w:pPr>
            <w:r>
              <w:rPr>
                <w:sz w:val="18"/>
                <w:szCs w:val="18"/>
              </w:rPr>
              <w:t>gimnazijos I, II klasėse</w:t>
            </w:r>
          </w:p>
        </w:tc>
        <w:tc>
          <w:tcPr>
            <w:tcW w:w="1134" w:type="dxa"/>
            <w:gridSpan w:val="2"/>
            <w:vAlign w:val="center"/>
          </w:tcPr>
          <w:p w:rsidR="00034FC6" w:rsidRDefault="00034FC6">
            <w:pPr>
              <w:overflowPunct w:val="0"/>
              <w:textAlignment w:val="baseline"/>
              <w:rPr>
                <w:sz w:val="18"/>
                <w:szCs w:val="18"/>
              </w:rPr>
            </w:pPr>
          </w:p>
        </w:tc>
      </w:tr>
      <w:tr w:rsidR="00540BBF" w:rsidTr="0025098B">
        <w:trPr>
          <w:trHeight w:val="256"/>
        </w:trPr>
        <w:tc>
          <w:tcPr>
            <w:tcW w:w="2660" w:type="dxa"/>
            <w:vMerge w:val="restart"/>
            <w:vAlign w:val="center"/>
          </w:tcPr>
          <w:p w:rsidR="00540BBF" w:rsidRDefault="00540BBF">
            <w:pPr>
              <w:overflowPunct w:val="0"/>
              <w:textAlignment w:val="baseline"/>
              <w:rPr>
                <w:sz w:val="18"/>
                <w:szCs w:val="18"/>
              </w:rPr>
            </w:pPr>
            <w:r>
              <w:rPr>
                <w:sz w:val="18"/>
                <w:szCs w:val="18"/>
              </w:rPr>
              <w:t>Pamokų, skirtų mokinio ugdymo poreikiams tenkinti, mokymosi pagalbai teikti, skaičius per mokslo metus</w:t>
            </w:r>
          </w:p>
        </w:tc>
        <w:tc>
          <w:tcPr>
            <w:tcW w:w="3260" w:type="dxa"/>
            <w:gridSpan w:val="8"/>
            <w:vAlign w:val="center"/>
          </w:tcPr>
          <w:p w:rsidR="00540BBF" w:rsidRDefault="00540BBF">
            <w:pPr>
              <w:overflowPunct w:val="0"/>
              <w:jc w:val="center"/>
              <w:textAlignment w:val="baseline"/>
              <w:rPr>
                <w:sz w:val="18"/>
                <w:szCs w:val="18"/>
              </w:rPr>
            </w:pPr>
            <w:r>
              <w:rPr>
                <w:sz w:val="18"/>
                <w:szCs w:val="18"/>
              </w:rPr>
              <w:t xml:space="preserve">444 </w:t>
            </w:r>
          </w:p>
          <w:p w:rsidR="00540BBF" w:rsidRDefault="00540BBF" w:rsidP="00074CDB">
            <w:pPr>
              <w:rPr>
                <w:sz w:val="14"/>
                <w:szCs w:val="18"/>
              </w:rPr>
            </w:pPr>
            <w:r w:rsidRPr="008E095E">
              <w:rPr>
                <w:sz w:val="14"/>
                <w:szCs w:val="18"/>
              </w:rPr>
              <w:t xml:space="preserve">6 kl. – 1 val. </w:t>
            </w:r>
            <w:r>
              <w:rPr>
                <w:sz w:val="14"/>
                <w:szCs w:val="18"/>
              </w:rPr>
              <w:t>matematikai</w:t>
            </w:r>
          </w:p>
          <w:p w:rsidR="00540BBF" w:rsidRDefault="00540BBF" w:rsidP="00074CDB">
            <w:pPr>
              <w:rPr>
                <w:sz w:val="14"/>
                <w:szCs w:val="18"/>
              </w:rPr>
            </w:pPr>
          </w:p>
          <w:p w:rsidR="00540BBF" w:rsidRPr="00074CDB" w:rsidRDefault="00540BBF" w:rsidP="00540BBF">
            <w:pPr>
              <w:rPr>
                <w:sz w:val="14"/>
                <w:szCs w:val="18"/>
              </w:rPr>
            </w:pPr>
          </w:p>
        </w:tc>
        <w:tc>
          <w:tcPr>
            <w:tcW w:w="1134" w:type="dxa"/>
            <w:vAlign w:val="center"/>
          </w:tcPr>
          <w:p w:rsidR="00540BBF" w:rsidRDefault="00540BBF">
            <w:pPr>
              <w:overflowPunct w:val="0"/>
              <w:jc w:val="center"/>
              <w:textAlignment w:val="baseline"/>
              <w:rPr>
                <w:sz w:val="18"/>
                <w:szCs w:val="18"/>
              </w:rPr>
            </w:pPr>
            <w:r>
              <w:rPr>
                <w:sz w:val="18"/>
                <w:szCs w:val="18"/>
              </w:rPr>
              <w:t xml:space="preserve">444 </w:t>
            </w:r>
          </w:p>
        </w:tc>
        <w:tc>
          <w:tcPr>
            <w:tcW w:w="1843" w:type="dxa"/>
            <w:gridSpan w:val="4"/>
            <w:vAlign w:val="center"/>
          </w:tcPr>
          <w:p w:rsidR="00540BBF" w:rsidRDefault="00540BBF">
            <w:pPr>
              <w:overflowPunct w:val="0"/>
              <w:jc w:val="center"/>
              <w:textAlignment w:val="baseline"/>
              <w:rPr>
                <w:sz w:val="18"/>
                <w:szCs w:val="18"/>
              </w:rPr>
            </w:pPr>
            <w:r>
              <w:rPr>
                <w:sz w:val="18"/>
                <w:szCs w:val="18"/>
              </w:rPr>
              <w:t xml:space="preserve">370* </w:t>
            </w:r>
          </w:p>
          <w:p w:rsidR="00540BBF" w:rsidRPr="008E095E" w:rsidRDefault="00540BBF" w:rsidP="0025098B">
            <w:pPr>
              <w:rPr>
                <w:sz w:val="12"/>
                <w:szCs w:val="18"/>
              </w:rPr>
            </w:pPr>
            <w:r w:rsidRPr="008E095E">
              <w:rPr>
                <w:sz w:val="12"/>
                <w:szCs w:val="18"/>
              </w:rPr>
              <w:t>IIG kl. – 1 val. lietuvių kalbai</w:t>
            </w:r>
          </w:p>
          <w:p w:rsidR="00540BBF" w:rsidRDefault="00540BBF" w:rsidP="005A301F">
            <w:pPr>
              <w:rPr>
                <w:color w:val="FF0000"/>
                <w:sz w:val="12"/>
                <w:szCs w:val="18"/>
              </w:rPr>
            </w:pPr>
            <w:r w:rsidRPr="008E095E">
              <w:rPr>
                <w:sz w:val="12"/>
                <w:szCs w:val="18"/>
              </w:rPr>
              <w:t>IIG kl. – 1 val. matematikai</w:t>
            </w:r>
            <w:r w:rsidRPr="00A30F5C">
              <w:rPr>
                <w:color w:val="FF0000"/>
                <w:sz w:val="12"/>
                <w:szCs w:val="18"/>
              </w:rPr>
              <w:t xml:space="preserve"> </w:t>
            </w:r>
          </w:p>
          <w:p w:rsidR="00540BBF" w:rsidRPr="00A30F5C" w:rsidRDefault="00540BBF" w:rsidP="005A301F">
            <w:pPr>
              <w:rPr>
                <w:color w:val="FF0000"/>
                <w:sz w:val="12"/>
                <w:szCs w:val="18"/>
              </w:rPr>
            </w:pPr>
            <w:r>
              <w:rPr>
                <w:sz w:val="12"/>
                <w:szCs w:val="18"/>
              </w:rPr>
              <w:t>I</w:t>
            </w:r>
            <w:r w:rsidRPr="008E095E">
              <w:rPr>
                <w:sz w:val="12"/>
                <w:szCs w:val="18"/>
              </w:rPr>
              <w:t>G kl. – 1 val. matematikai</w:t>
            </w:r>
          </w:p>
        </w:tc>
        <w:tc>
          <w:tcPr>
            <w:tcW w:w="1134" w:type="dxa"/>
            <w:gridSpan w:val="2"/>
            <w:vAlign w:val="center"/>
          </w:tcPr>
          <w:p w:rsidR="00540BBF" w:rsidRDefault="00540BBF">
            <w:pPr>
              <w:overflowPunct w:val="0"/>
              <w:jc w:val="center"/>
              <w:textAlignment w:val="baseline"/>
              <w:rPr>
                <w:sz w:val="18"/>
                <w:szCs w:val="18"/>
              </w:rPr>
            </w:pPr>
            <w:r>
              <w:rPr>
                <w:sz w:val="18"/>
                <w:szCs w:val="18"/>
              </w:rPr>
              <w:t xml:space="preserve">814* </w:t>
            </w:r>
          </w:p>
        </w:tc>
      </w:tr>
      <w:tr w:rsidR="00540BBF" w:rsidTr="003A28F6">
        <w:trPr>
          <w:trHeight w:val="256"/>
        </w:trPr>
        <w:tc>
          <w:tcPr>
            <w:tcW w:w="2660" w:type="dxa"/>
            <w:vMerge/>
            <w:vAlign w:val="center"/>
          </w:tcPr>
          <w:p w:rsidR="00540BBF" w:rsidRDefault="00540BBF">
            <w:pPr>
              <w:overflowPunct w:val="0"/>
              <w:textAlignment w:val="baseline"/>
              <w:rPr>
                <w:sz w:val="18"/>
                <w:szCs w:val="18"/>
              </w:rPr>
            </w:pPr>
          </w:p>
        </w:tc>
        <w:tc>
          <w:tcPr>
            <w:tcW w:w="7371" w:type="dxa"/>
            <w:gridSpan w:val="15"/>
            <w:vAlign w:val="center"/>
          </w:tcPr>
          <w:p w:rsidR="00540BBF" w:rsidRDefault="00540BBF" w:rsidP="00540BBF">
            <w:pPr>
              <w:overflowPunct w:val="0"/>
              <w:textAlignment w:val="baseline"/>
              <w:rPr>
                <w:sz w:val="14"/>
              </w:rPr>
            </w:pPr>
            <w:r w:rsidRPr="00540BBF">
              <w:rPr>
                <w:sz w:val="14"/>
              </w:rPr>
              <w:t xml:space="preserve">1 val. </w:t>
            </w:r>
            <w:r>
              <w:rPr>
                <w:sz w:val="14"/>
              </w:rPr>
              <w:t>doriniam ugdymui (stačiatikių) 5</w:t>
            </w:r>
            <w:r w:rsidRPr="00540BBF">
              <w:rPr>
                <w:sz w:val="14"/>
              </w:rPr>
              <w:t>-</w:t>
            </w:r>
            <w:r>
              <w:rPr>
                <w:sz w:val="14"/>
              </w:rPr>
              <w:t>8, I-II</w:t>
            </w:r>
            <w:r w:rsidRPr="00540BBF">
              <w:rPr>
                <w:sz w:val="14"/>
              </w:rPr>
              <w:t xml:space="preserve"> klasėse</w:t>
            </w:r>
          </w:p>
          <w:p w:rsidR="00540BBF" w:rsidRDefault="00540BBF" w:rsidP="00540BBF">
            <w:pPr>
              <w:overflowPunct w:val="0"/>
              <w:textAlignment w:val="baseline"/>
              <w:rPr>
                <w:sz w:val="18"/>
                <w:szCs w:val="18"/>
              </w:rPr>
            </w:pPr>
            <w:r>
              <w:rPr>
                <w:sz w:val="14"/>
              </w:rPr>
              <w:t>2 val. lietuvių kalbai mokyti mokiniams, atvykusiems iš Ukrainos 5</w:t>
            </w:r>
            <w:r w:rsidRPr="00540BBF">
              <w:rPr>
                <w:sz w:val="14"/>
              </w:rPr>
              <w:t>-</w:t>
            </w:r>
            <w:r>
              <w:rPr>
                <w:sz w:val="14"/>
              </w:rPr>
              <w:t>8, I-II</w:t>
            </w:r>
            <w:r w:rsidRPr="00540BBF">
              <w:rPr>
                <w:sz w:val="14"/>
              </w:rPr>
              <w:t xml:space="preserve"> klasėse</w:t>
            </w:r>
          </w:p>
        </w:tc>
      </w:tr>
      <w:tr w:rsidR="00034FC6" w:rsidTr="0025098B">
        <w:trPr>
          <w:trHeight w:val="750"/>
        </w:trPr>
        <w:tc>
          <w:tcPr>
            <w:tcW w:w="2660" w:type="dxa"/>
            <w:vAlign w:val="center"/>
          </w:tcPr>
          <w:p w:rsidR="00034FC6" w:rsidRDefault="00034FC6">
            <w:pPr>
              <w:overflowPunct w:val="0"/>
              <w:textAlignment w:val="baseline"/>
              <w:rPr>
                <w:sz w:val="18"/>
                <w:szCs w:val="18"/>
              </w:rPr>
            </w:pPr>
            <w:r>
              <w:rPr>
                <w:sz w:val="18"/>
                <w:szCs w:val="18"/>
              </w:rPr>
              <w:t>Neformalusis vaikų švietimas (valandų skaičius per mokslo metus)</w:t>
            </w:r>
          </w:p>
        </w:tc>
        <w:tc>
          <w:tcPr>
            <w:tcW w:w="3260" w:type="dxa"/>
            <w:gridSpan w:val="8"/>
            <w:vAlign w:val="center"/>
          </w:tcPr>
          <w:p w:rsidR="00034FC6" w:rsidRDefault="00034FC6" w:rsidP="00E879B8">
            <w:pPr>
              <w:overflowPunct w:val="0"/>
              <w:jc w:val="center"/>
              <w:textAlignment w:val="baseline"/>
              <w:rPr>
                <w:sz w:val="18"/>
                <w:szCs w:val="18"/>
              </w:rPr>
            </w:pPr>
            <w:r>
              <w:rPr>
                <w:sz w:val="18"/>
                <w:szCs w:val="18"/>
              </w:rPr>
              <w:t>2</w:t>
            </w:r>
            <w:r w:rsidR="00E879B8">
              <w:rPr>
                <w:sz w:val="18"/>
                <w:szCs w:val="18"/>
              </w:rPr>
              <w:t>59</w:t>
            </w:r>
          </w:p>
        </w:tc>
        <w:tc>
          <w:tcPr>
            <w:tcW w:w="1134" w:type="dxa"/>
            <w:vAlign w:val="center"/>
          </w:tcPr>
          <w:p w:rsidR="00034FC6" w:rsidRDefault="00034FC6" w:rsidP="00E879B8">
            <w:pPr>
              <w:overflowPunct w:val="0"/>
              <w:jc w:val="center"/>
              <w:textAlignment w:val="baseline"/>
              <w:rPr>
                <w:sz w:val="18"/>
                <w:szCs w:val="18"/>
              </w:rPr>
            </w:pPr>
            <w:r>
              <w:rPr>
                <w:sz w:val="18"/>
                <w:szCs w:val="18"/>
              </w:rPr>
              <w:t>2</w:t>
            </w:r>
            <w:r w:rsidR="00E879B8">
              <w:rPr>
                <w:sz w:val="18"/>
                <w:szCs w:val="18"/>
              </w:rPr>
              <w:t>59</w:t>
            </w:r>
          </w:p>
        </w:tc>
        <w:tc>
          <w:tcPr>
            <w:tcW w:w="1843" w:type="dxa"/>
            <w:gridSpan w:val="4"/>
            <w:vAlign w:val="center"/>
          </w:tcPr>
          <w:p w:rsidR="00034FC6" w:rsidRDefault="00034FC6" w:rsidP="00E879B8">
            <w:pPr>
              <w:overflowPunct w:val="0"/>
              <w:jc w:val="center"/>
              <w:textAlignment w:val="baseline"/>
              <w:rPr>
                <w:sz w:val="18"/>
                <w:szCs w:val="18"/>
              </w:rPr>
            </w:pPr>
            <w:r>
              <w:rPr>
                <w:sz w:val="18"/>
                <w:szCs w:val="18"/>
              </w:rPr>
              <w:t>1</w:t>
            </w:r>
            <w:r w:rsidR="00E879B8">
              <w:rPr>
                <w:sz w:val="18"/>
                <w:szCs w:val="18"/>
              </w:rPr>
              <w:t>48</w:t>
            </w:r>
          </w:p>
        </w:tc>
        <w:tc>
          <w:tcPr>
            <w:tcW w:w="1134" w:type="dxa"/>
            <w:gridSpan w:val="2"/>
            <w:vAlign w:val="center"/>
          </w:tcPr>
          <w:p w:rsidR="00034FC6" w:rsidRDefault="00034FC6">
            <w:pPr>
              <w:overflowPunct w:val="0"/>
              <w:jc w:val="center"/>
              <w:textAlignment w:val="baseline"/>
              <w:rPr>
                <w:sz w:val="18"/>
                <w:szCs w:val="18"/>
              </w:rPr>
            </w:pPr>
            <w:r>
              <w:rPr>
                <w:sz w:val="18"/>
                <w:szCs w:val="18"/>
              </w:rPr>
              <w:t xml:space="preserve">407 </w:t>
            </w:r>
          </w:p>
        </w:tc>
      </w:tr>
    </w:tbl>
    <w:p w:rsidR="001D5BE2" w:rsidRPr="00BF17CA" w:rsidRDefault="008A0025">
      <w:pPr>
        <w:overflowPunct w:val="0"/>
        <w:textAlignment w:val="baseline"/>
        <w:rPr>
          <w:sz w:val="20"/>
        </w:rPr>
      </w:pPr>
      <w:r w:rsidRPr="00BF17CA">
        <w:rPr>
          <w:sz w:val="20"/>
        </w:rPr>
        <w:t>Pastabos:</w:t>
      </w:r>
    </w:p>
    <w:p w:rsidR="001D5BE2" w:rsidRPr="00BF17CA" w:rsidRDefault="008A0025">
      <w:pPr>
        <w:overflowPunct w:val="0"/>
        <w:textAlignment w:val="baseline"/>
        <w:rPr>
          <w:sz w:val="20"/>
        </w:rPr>
      </w:pPr>
      <w:r w:rsidRPr="00BF17CA">
        <w:rPr>
          <w:sz w:val="20"/>
        </w:rPr>
        <w:t>* mokyklose, kuriose įteisintas mokymas tautinės mažumos kalba;</w:t>
      </w:r>
    </w:p>
    <w:p w:rsidR="007243F6" w:rsidRDefault="007243F6">
      <w:pPr>
        <w:jc w:val="center"/>
        <w:rPr>
          <w:b/>
          <w:szCs w:val="24"/>
        </w:rPr>
      </w:pPr>
    </w:p>
    <w:p w:rsidR="001D5BE2" w:rsidRDefault="008A0025">
      <w:pPr>
        <w:jc w:val="center"/>
        <w:rPr>
          <w:b/>
          <w:szCs w:val="24"/>
        </w:rPr>
      </w:pPr>
      <w:r>
        <w:rPr>
          <w:b/>
          <w:szCs w:val="24"/>
        </w:rPr>
        <w:t>IV SKYRIUS</w:t>
      </w:r>
    </w:p>
    <w:p w:rsidR="001D5BE2" w:rsidRDefault="008A0025">
      <w:pPr>
        <w:jc w:val="center"/>
        <w:rPr>
          <w:b/>
          <w:szCs w:val="24"/>
        </w:rPr>
      </w:pPr>
      <w:r>
        <w:rPr>
          <w:b/>
          <w:szCs w:val="24"/>
        </w:rPr>
        <w:t>VIDURINIO UGDYMO PROGRAMOS VYKDYMAS</w:t>
      </w:r>
    </w:p>
    <w:p w:rsidR="00ED7FD8" w:rsidRDefault="00ED7FD8">
      <w:pPr>
        <w:ind w:firstLine="567"/>
        <w:jc w:val="both"/>
        <w:rPr>
          <w:szCs w:val="24"/>
        </w:rPr>
      </w:pPr>
    </w:p>
    <w:p w:rsidR="001D5BE2" w:rsidRDefault="005A301F">
      <w:pPr>
        <w:ind w:firstLine="567"/>
        <w:jc w:val="both"/>
        <w:rPr>
          <w:szCs w:val="24"/>
        </w:rPr>
      </w:pPr>
      <w:r>
        <w:rPr>
          <w:szCs w:val="24"/>
        </w:rPr>
        <w:t>85</w:t>
      </w:r>
      <w:r w:rsidR="008A0025">
        <w:rPr>
          <w:szCs w:val="24"/>
        </w:rPr>
        <w:t>. Vidurinio ugdymo programos trukmė – dveji mokslo metai.</w:t>
      </w:r>
    </w:p>
    <w:p w:rsidR="001D5BE2" w:rsidRDefault="005A301F">
      <w:pPr>
        <w:ind w:firstLine="567"/>
        <w:jc w:val="both"/>
        <w:rPr>
          <w:bCs/>
          <w:color w:val="000000"/>
          <w:szCs w:val="24"/>
          <w:lang w:eastAsia="lt-LT"/>
        </w:rPr>
      </w:pPr>
      <w:r>
        <w:rPr>
          <w:szCs w:val="24"/>
        </w:rPr>
        <w:t>85</w:t>
      </w:r>
      <w:r w:rsidR="008A0025">
        <w:rPr>
          <w:szCs w:val="24"/>
        </w:rPr>
        <w:t xml:space="preserve">.1. </w:t>
      </w:r>
      <w:r w:rsidR="00ED7FD8">
        <w:rPr>
          <w:szCs w:val="24"/>
        </w:rPr>
        <w:t>Gimnazija</w:t>
      </w:r>
      <w:r w:rsidR="008A0025">
        <w:rPr>
          <w:szCs w:val="24"/>
        </w:rPr>
        <w:t xml:space="preserve"> įgyvendina Vidurinio ugdymo bendrąsias programas, kurias sudaro šios sritys: </w:t>
      </w:r>
      <w:r w:rsidR="008A0025">
        <w:rPr>
          <w:bCs/>
          <w:color w:val="000000"/>
          <w:szCs w:val="24"/>
          <w:lang w:eastAsia="lt-LT"/>
        </w:rPr>
        <w:t>dorinis ugdymas:</w:t>
      </w:r>
      <w:r w:rsidR="008A0025">
        <w:rPr>
          <w:color w:val="000000"/>
          <w:szCs w:val="24"/>
          <w:lang w:eastAsia="lt-LT"/>
        </w:rPr>
        <w:t xml:space="preserve"> (etika, katalikų tikyba, ortodoksų (stačiatikių) tikyba);</w:t>
      </w:r>
      <w:r w:rsidR="008A0025">
        <w:rPr>
          <w:bCs/>
          <w:color w:val="000000"/>
          <w:szCs w:val="24"/>
          <w:lang w:eastAsia="lt-LT"/>
        </w:rPr>
        <w:t xml:space="preserve"> kalbos:</w:t>
      </w:r>
      <w:r w:rsidR="008A0025">
        <w:rPr>
          <w:color w:val="000000"/>
          <w:szCs w:val="24"/>
          <w:lang w:eastAsia="lt-LT"/>
        </w:rPr>
        <w:t xml:space="preserve"> lietuvių kalba ir literatūra, gimto</w:t>
      </w:r>
      <w:r w:rsidR="00ED7FD8">
        <w:rPr>
          <w:color w:val="000000"/>
          <w:szCs w:val="24"/>
          <w:lang w:eastAsia="lt-LT"/>
        </w:rPr>
        <w:t>ji (rusų)</w:t>
      </w:r>
      <w:r w:rsidR="008A0025">
        <w:rPr>
          <w:color w:val="000000"/>
          <w:szCs w:val="24"/>
          <w:lang w:eastAsia="lt-LT"/>
        </w:rPr>
        <w:t xml:space="preserve"> kalb</w:t>
      </w:r>
      <w:r w:rsidR="00ED7FD8">
        <w:rPr>
          <w:color w:val="000000"/>
          <w:szCs w:val="24"/>
          <w:lang w:eastAsia="lt-LT"/>
        </w:rPr>
        <w:t>a</w:t>
      </w:r>
      <w:r w:rsidR="008A0025">
        <w:rPr>
          <w:color w:val="000000"/>
          <w:szCs w:val="24"/>
          <w:lang w:eastAsia="lt-LT"/>
        </w:rPr>
        <w:t xml:space="preserve">; </w:t>
      </w:r>
      <w:r w:rsidR="008A0025">
        <w:rPr>
          <w:bCs/>
          <w:color w:val="000000"/>
          <w:szCs w:val="24"/>
          <w:lang w:eastAsia="lt-LT"/>
        </w:rPr>
        <w:t>matematika; gamtamokslinis ugdymas:</w:t>
      </w:r>
      <w:r w:rsidR="008A0025">
        <w:rPr>
          <w:color w:val="000000"/>
          <w:szCs w:val="24"/>
          <w:lang w:eastAsia="lt-LT"/>
        </w:rPr>
        <w:t xml:space="preserve"> biologija, chemija, fizika; </w:t>
      </w:r>
      <w:r w:rsidR="008A0025">
        <w:rPr>
          <w:bCs/>
          <w:color w:val="000000"/>
          <w:szCs w:val="24"/>
          <w:lang w:eastAsia="lt-LT"/>
        </w:rPr>
        <w:t>socialinis ugdymas:</w:t>
      </w:r>
      <w:r w:rsidR="008A0025">
        <w:rPr>
          <w:color w:val="000000"/>
          <w:szCs w:val="24"/>
          <w:lang w:eastAsia="lt-LT"/>
        </w:rPr>
        <w:t xml:space="preserve"> istorija, geografija; </w:t>
      </w:r>
      <w:r w:rsidR="008A0025">
        <w:rPr>
          <w:bCs/>
          <w:color w:val="000000"/>
          <w:szCs w:val="24"/>
          <w:lang w:eastAsia="lt-LT"/>
        </w:rPr>
        <w:t>meninis ugdymas:</w:t>
      </w:r>
      <w:r w:rsidR="008A0025">
        <w:rPr>
          <w:color w:val="000000"/>
        </w:rPr>
        <w:t xml:space="preserve"> </w:t>
      </w:r>
      <w:r w:rsidR="008A0025">
        <w:rPr>
          <w:color w:val="000000"/>
          <w:szCs w:val="24"/>
        </w:rPr>
        <w:t>dailė, muzika, šokis</w:t>
      </w:r>
      <w:r w:rsidR="008A0025">
        <w:rPr>
          <w:color w:val="000000"/>
          <w:szCs w:val="24"/>
          <w:lang w:eastAsia="lt-LT"/>
        </w:rPr>
        <w:t xml:space="preserve">; </w:t>
      </w:r>
      <w:r w:rsidR="008A0025">
        <w:rPr>
          <w:bCs/>
          <w:color w:val="000000"/>
          <w:szCs w:val="24"/>
          <w:lang w:eastAsia="lt-LT"/>
        </w:rPr>
        <w:t>informacinės technologijos; technologijos; fizinis ugdymas;</w:t>
      </w:r>
      <w:r w:rsidR="008A0025">
        <w:rPr>
          <w:color w:val="000000"/>
        </w:rPr>
        <w:t xml:space="preserve"> </w:t>
      </w:r>
      <w:r w:rsidR="008A0025">
        <w:rPr>
          <w:color w:val="000000"/>
          <w:szCs w:val="24"/>
        </w:rPr>
        <w:t>bendrųjų kompetencijų ugdymas</w:t>
      </w:r>
      <w:r w:rsidR="008A0025">
        <w:rPr>
          <w:bCs/>
          <w:color w:val="000000"/>
          <w:szCs w:val="24"/>
          <w:lang w:eastAsia="lt-LT"/>
        </w:rPr>
        <w:t>.</w:t>
      </w:r>
    </w:p>
    <w:p w:rsidR="001D5BE2" w:rsidRDefault="005A301F">
      <w:pPr>
        <w:ind w:firstLine="567"/>
        <w:jc w:val="both"/>
        <w:rPr>
          <w:szCs w:val="24"/>
        </w:rPr>
      </w:pPr>
      <w:r>
        <w:rPr>
          <w:szCs w:val="24"/>
        </w:rPr>
        <w:t>85</w:t>
      </w:r>
      <w:r w:rsidR="008A0025">
        <w:rPr>
          <w:szCs w:val="24"/>
        </w:rPr>
        <w:t>.2. Vidurinio ugdymo turinį sudaro:</w:t>
      </w:r>
    </w:p>
    <w:p w:rsidR="001D5BE2" w:rsidRDefault="005A301F">
      <w:pPr>
        <w:ind w:firstLine="567"/>
        <w:jc w:val="both"/>
        <w:rPr>
          <w:szCs w:val="24"/>
        </w:rPr>
      </w:pPr>
      <w:r>
        <w:rPr>
          <w:szCs w:val="24"/>
        </w:rPr>
        <w:t>85</w:t>
      </w:r>
      <w:r w:rsidR="008A0025">
        <w:rPr>
          <w:szCs w:val="24"/>
        </w:rPr>
        <w:t xml:space="preserve">.2.1. privaloma dalis: privalomi mokytis dalykai ir privalomai pasirenkamieji dalykai pavyzdžiui, dalykų moduliai, dalykai, brandos darbas; </w:t>
      </w:r>
    </w:p>
    <w:p w:rsidR="001D5BE2" w:rsidRDefault="005A301F">
      <w:pPr>
        <w:ind w:firstLine="567"/>
        <w:jc w:val="both"/>
        <w:rPr>
          <w:szCs w:val="24"/>
        </w:rPr>
      </w:pPr>
      <w:r>
        <w:rPr>
          <w:szCs w:val="24"/>
        </w:rPr>
        <w:t>85</w:t>
      </w:r>
      <w:r w:rsidR="008A0025">
        <w:rPr>
          <w:szCs w:val="24"/>
        </w:rPr>
        <w:t>.2.2. laisvai pasirenkama dalis: pasirenkamieji dalykai</w:t>
      </w:r>
      <w:r w:rsidR="00ED7FD8">
        <w:rPr>
          <w:szCs w:val="24"/>
        </w:rPr>
        <w:t xml:space="preserve"> (Užsienio (vokiečių) kalba, Ekonomika ir verslumas, </w:t>
      </w:r>
      <w:r w:rsidR="008B03F7">
        <w:rPr>
          <w:szCs w:val="24"/>
        </w:rPr>
        <w:t>Etninė kultūra</w:t>
      </w:r>
      <w:r w:rsidR="00ED7FD8">
        <w:rPr>
          <w:szCs w:val="24"/>
        </w:rPr>
        <w:t>),</w:t>
      </w:r>
      <w:r w:rsidR="008A0025">
        <w:rPr>
          <w:szCs w:val="24"/>
        </w:rPr>
        <w:t xml:space="preserve"> dalykų</w:t>
      </w:r>
      <w:r w:rsidR="00B540E8">
        <w:rPr>
          <w:szCs w:val="24"/>
        </w:rPr>
        <w:t xml:space="preserve"> </w:t>
      </w:r>
      <w:r w:rsidR="008A0025">
        <w:rPr>
          <w:szCs w:val="24"/>
        </w:rPr>
        <w:t>moduliai</w:t>
      </w:r>
      <w:r w:rsidR="00ED7FD8">
        <w:rPr>
          <w:szCs w:val="24"/>
        </w:rPr>
        <w:t xml:space="preserve"> (lietuvių kalbos ir literatūros, matematikos)</w:t>
      </w:r>
      <w:r w:rsidR="008A0025">
        <w:rPr>
          <w:szCs w:val="24"/>
        </w:rPr>
        <w:t xml:space="preserve">. Pasirenkamieji dalykų moduliai neskaičiuojami kaip atskiri dalykai. </w:t>
      </w:r>
    </w:p>
    <w:p w:rsidR="00AE25C2" w:rsidRDefault="005A301F" w:rsidP="00AE25C2">
      <w:pPr>
        <w:ind w:firstLine="567"/>
        <w:jc w:val="both"/>
      </w:pPr>
      <w:r>
        <w:rPr>
          <w:szCs w:val="24"/>
        </w:rPr>
        <w:t>86</w:t>
      </w:r>
      <w:r w:rsidR="008A0025">
        <w:rPr>
          <w:szCs w:val="24"/>
        </w:rPr>
        <w:t>.</w:t>
      </w:r>
      <w:r w:rsidR="00AE25C2">
        <w:rPr>
          <w:szCs w:val="24"/>
        </w:rPr>
        <w:t xml:space="preserve"> </w:t>
      </w:r>
      <w:r w:rsidR="00AE25C2" w:rsidRPr="00103DC2">
        <w:t>Vi</w:t>
      </w:r>
      <w:r w:rsidR="00AE25C2" w:rsidRPr="00E76157">
        <w:rPr>
          <w:rFonts w:ascii="TimesNewRomanPSMT CE" w:hAnsi="TimesNewRomanPSMT CE" w:cs="TimesNewRomanPSMT CE"/>
        </w:rPr>
        <w:t>durinio ugdymo programoje  mokiniai dalyką, dalyko kursą, dalyko modul</w:t>
      </w:r>
      <w:r w:rsidR="00AE25C2" w:rsidRPr="00E76157">
        <w:rPr>
          <w:rFonts w:ascii="TimesNewRomanPSMT Western" w:hAnsi="TimesNewRomanPSMT Western" w:cs="TimesNewRomanPSMT Western"/>
        </w:rPr>
        <w:t>į</w:t>
      </w:r>
      <w:r w:rsidR="00AE25C2" w:rsidRPr="00E76157">
        <w:rPr>
          <w:rFonts w:ascii="TimesNewRomanPSMT CE" w:hAnsi="TimesNewRomanPSMT CE" w:cs="TimesNewRomanPSMT CE"/>
        </w:rPr>
        <w:t xml:space="preserve"> keičia pagal Šalčininkų ,,Santarvės“ gimnazijos Vidurinio ugdymo programos pasirinkto dalyko, dalyko kurso, keitimo</w:t>
      </w:r>
      <w:r w:rsidR="00AE25C2">
        <w:t xml:space="preserve"> tvarkos aprašą (2015-08-31 įsak. Nr. V1-61)</w:t>
      </w:r>
      <w:r w:rsidR="00A15C61">
        <w:t xml:space="preserve"> (</w:t>
      </w:r>
      <w:r w:rsidR="00A15C61" w:rsidRPr="00BF17CA">
        <w:t xml:space="preserve">Priedas Nr. </w:t>
      </w:r>
      <w:r w:rsidR="00540BBF">
        <w:t>8</w:t>
      </w:r>
      <w:r w:rsidR="00A30F5C">
        <w:t>)</w:t>
      </w:r>
      <w:r w:rsidR="00AE25C2" w:rsidRPr="00E76157">
        <w:t>, pagal kurį mokinys gali keisti ugdymosi planą pusmečio pabaigoje. Pasirenkant dalyko išplėstinį kursą arba naująjį dalyką, mokinys laiko įskaitą. Pereinant į bendrąjį kursą, jei tenkina esamas pažymys, įskaitos laikyti nereikia. Dalyko, dalyko kurso, dalyko modulio keitimas apiforminamas direktoriaus įsakymu.</w:t>
      </w:r>
    </w:p>
    <w:p w:rsidR="00AE25C2" w:rsidRPr="007D70B1" w:rsidRDefault="00BF17CA" w:rsidP="00AE25C2">
      <w:pPr>
        <w:ind w:firstLine="567"/>
        <w:jc w:val="both"/>
      </w:pPr>
      <w:r>
        <w:t>8</w:t>
      </w:r>
      <w:r w:rsidR="005A301F">
        <w:t>7</w:t>
      </w:r>
      <w:r w:rsidR="00AE25C2">
        <w:t xml:space="preserve">. </w:t>
      </w:r>
      <w:r w:rsidR="00AE25C2" w:rsidRPr="007D70B1">
        <w:t xml:space="preserve">Mokinys, vadovaudamasis Ugdymo programų aprašu, </w:t>
      </w:r>
      <w:r w:rsidR="00AE25C2">
        <w:t>gimnazijos</w:t>
      </w:r>
      <w:r w:rsidR="00AE25C2" w:rsidRPr="007D70B1">
        <w:t xml:space="preserve"> pasiūlymais ir atsižvelgdamas į tolesnius mokymosi planus, p</w:t>
      </w:r>
      <w:r w:rsidR="00AE25C2">
        <w:t>asirenka</w:t>
      </w:r>
      <w:r w:rsidR="00AE25C2" w:rsidRPr="007D70B1">
        <w:t xml:space="preserve"> dalykus ar modulius pagal vidurinio ugdymo programą, apsisprendžia dėl vieno brandos darbo rengimo ir kartu su mokytojais, padedant ir tėvams (globėjams), pasirengia individualų ugdymo planą. </w:t>
      </w:r>
    </w:p>
    <w:p w:rsidR="001D5BE2" w:rsidRDefault="005A301F">
      <w:pPr>
        <w:ind w:firstLine="567"/>
        <w:jc w:val="both"/>
        <w:rPr>
          <w:szCs w:val="24"/>
        </w:rPr>
      </w:pPr>
      <w:r>
        <w:rPr>
          <w:szCs w:val="24"/>
        </w:rPr>
        <w:t>88</w:t>
      </w:r>
      <w:r w:rsidR="008A0025">
        <w:rPr>
          <w:szCs w:val="24"/>
        </w:rPr>
        <w:t xml:space="preserve">. Mokinio pasirinkti mokytis dalykai tampa privalomi. Jeigu pasirinkto dalyko programos mokinys nebaigia ir nepasiekia joje numatytų pasiekimų – pripažįstama, kad jis jo nesimokė. </w:t>
      </w:r>
    </w:p>
    <w:p w:rsidR="001D5BE2" w:rsidRDefault="005A301F">
      <w:pPr>
        <w:ind w:firstLine="567"/>
        <w:jc w:val="both"/>
        <w:rPr>
          <w:szCs w:val="24"/>
        </w:rPr>
      </w:pPr>
      <w:r>
        <w:rPr>
          <w:szCs w:val="24"/>
        </w:rPr>
        <w:t>89</w:t>
      </w:r>
      <w:r w:rsidR="008A0025">
        <w:rPr>
          <w:szCs w:val="24"/>
        </w:rPr>
        <w:t xml:space="preserve">. </w:t>
      </w:r>
      <w:r w:rsidR="00CF6230" w:rsidRPr="007D70B1">
        <w:t>Laikinosios grupės sudaromos iš mokinių, kurie pasirenka tą pačią bendrojo ugdymo dalyko kurso programą, tą patį dalyko modulį, pasirenkamąjį dalyką.</w:t>
      </w:r>
      <w:r w:rsidR="00CF6230">
        <w:t xml:space="preserve"> Mažiausias mokinių skaičius laikinojoje grupėje – 5 mokiniai. </w:t>
      </w:r>
      <w:r w:rsidR="00CF6230" w:rsidRPr="007D70B1">
        <w:rPr>
          <w:color w:val="FFFFFF"/>
        </w:rPr>
        <w:t>.</w:t>
      </w:r>
    </w:p>
    <w:p w:rsidR="004869DC" w:rsidRDefault="005A301F" w:rsidP="004869DC">
      <w:pPr>
        <w:ind w:firstLine="567"/>
        <w:jc w:val="both"/>
        <w:rPr>
          <w:szCs w:val="24"/>
        </w:rPr>
      </w:pPr>
      <w:r>
        <w:rPr>
          <w:szCs w:val="24"/>
        </w:rPr>
        <w:t>90</w:t>
      </w:r>
      <w:r w:rsidR="008A0025">
        <w:rPr>
          <w:szCs w:val="24"/>
        </w:rPr>
        <w:t xml:space="preserve">. </w:t>
      </w:r>
      <w:r w:rsidR="00CF6230" w:rsidRPr="007D70B1">
        <w:t xml:space="preserve">Mokiniui, atvykusiam iš kitos mokyklos, </w:t>
      </w:r>
      <w:r w:rsidR="00CF6230">
        <w:t>gimnazija</w:t>
      </w:r>
      <w:r w:rsidR="00CF6230" w:rsidRPr="007D70B1">
        <w:t xml:space="preserve"> užtikrin</w:t>
      </w:r>
      <w:r w:rsidR="00CF6230">
        <w:t>a</w:t>
      </w:r>
      <w:r w:rsidR="00CF6230" w:rsidRPr="007D70B1">
        <w:t xml:space="preserve"> </w:t>
      </w:r>
      <w:r w:rsidR="00CF6230">
        <w:t>jo individualaus plano įgyvendinimą arba n</w:t>
      </w:r>
      <w:r w:rsidR="00CF6230" w:rsidRPr="007D70B1">
        <w:t>esant sąlygų, siūl</w:t>
      </w:r>
      <w:r w:rsidR="00CF6230">
        <w:t>o</w:t>
      </w:r>
      <w:r w:rsidR="00CF6230" w:rsidRPr="007D70B1">
        <w:t xml:space="preserve"> keisti pasirinktus dalykus ar modulius.</w:t>
      </w:r>
    </w:p>
    <w:p w:rsidR="001D5BE2" w:rsidRDefault="005A301F" w:rsidP="004869DC">
      <w:pPr>
        <w:ind w:firstLine="567"/>
        <w:jc w:val="both"/>
        <w:rPr>
          <w:szCs w:val="24"/>
        </w:rPr>
      </w:pPr>
      <w:r>
        <w:rPr>
          <w:szCs w:val="24"/>
        </w:rPr>
        <w:t>91</w:t>
      </w:r>
      <w:r w:rsidR="008A0025">
        <w:rPr>
          <w:szCs w:val="24"/>
        </w:rPr>
        <w:t xml:space="preserve">. </w:t>
      </w:r>
      <w:r w:rsidR="001712AE">
        <w:t>M</w:t>
      </w:r>
      <w:r w:rsidR="001712AE" w:rsidRPr="007D70B1">
        <w:t xml:space="preserve">inimalus privalomų, privalomai ir laisvai pasirenkamų dalykų skaičius mokinio individualiame plane </w:t>
      </w:r>
      <w:r w:rsidR="001712AE">
        <w:t xml:space="preserve">turi būti </w:t>
      </w:r>
      <w:r w:rsidR="001712AE" w:rsidRPr="007D70B1">
        <w:t xml:space="preserve">ne mažesnis nei </w:t>
      </w:r>
      <w:r w:rsidR="004869DC">
        <w:t>8</w:t>
      </w:r>
      <w:r w:rsidR="001712AE" w:rsidRPr="007D70B1">
        <w:t xml:space="preserve">, o minimalus pamokų skaičius per savaitę – </w:t>
      </w:r>
      <w:r w:rsidR="001712AE">
        <w:t>31,5</w:t>
      </w:r>
      <w:r w:rsidR="001712AE" w:rsidRPr="007D70B1">
        <w:t>.</w:t>
      </w:r>
    </w:p>
    <w:p w:rsidR="001712AE" w:rsidRDefault="005A301F">
      <w:pPr>
        <w:ind w:firstLine="567"/>
        <w:jc w:val="both"/>
      </w:pPr>
      <w:r>
        <w:rPr>
          <w:szCs w:val="24"/>
        </w:rPr>
        <w:t>92</w:t>
      </w:r>
      <w:r w:rsidR="001712AE">
        <w:rPr>
          <w:szCs w:val="24"/>
        </w:rPr>
        <w:t>. Gimnazija</w:t>
      </w:r>
      <w:r w:rsidR="008A0025">
        <w:rPr>
          <w:szCs w:val="24"/>
        </w:rPr>
        <w:t xml:space="preserve"> sudaro sąlygas mokinių socialinei-pilietinei veiklai, savanorystei ir skatina mokinius jomis užsiimti</w:t>
      </w:r>
      <w:r w:rsidR="001712AE">
        <w:rPr>
          <w:szCs w:val="24"/>
        </w:rPr>
        <w:t xml:space="preserve">, </w:t>
      </w:r>
      <w:r w:rsidR="001712AE" w:rsidRPr="007D70B1">
        <w:t>padeda mokiniams susipažinti su profesijų įvairove ir pasirinkimo galimybėmis, planuoti tolesnį savo mokymąsi ir(ar) darbinę veiklą, karjerą</w:t>
      </w:r>
      <w:r w:rsidR="001712AE">
        <w:t>.</w:t>
      </w:r>
    </w:p>
    <w:p w:rsidR="001D5BE2" w:rsidRPr="00385719" w:rsidRDefault="005A301F">
      <w:pPr>
        <w:ind w:firstLine="567"/>
        <w:jc w:val="both"/>
        <w:rPr>
          <w:color w:val="FF0000"/>
          <w:szCs w:val="24"/>
        </w:rPr>
      </w:pPr>
      <w:r>
        <w:rPr>
          <w:color w:val="000000"/>
          <w:szCs w:val="24"/>
        </w:rPr>
        <w:lastRenderedPageBreak/>
        <w:t>93</w:t>
      </w:r>
      <w:r w:rsidR="008A0025">
        <w:rPr>
          <w:color w:val="000000"/>
          <w:szCs w:val="24"/>
        </w:rPr>
        <w:t xml:space="preserve">. Mokinių mokymas namuose organizuojamas vadovaujantis </w:t>
      </w:r>
      <w:r w:rsidR="008A0025" w:rsidRPr="00385719">
        <w:rPr>
          <w:szCs w:val="24"/>
        </w:rPr>
        <w:t xml:space="preserve">Bendrųjų ugdymo planų II skyriaus </w:t>
      </w:r>
      <w:r w:rsidR="00385719" w:rsidRPr="00385719">
        <w:rPr>
          <w:szCs w:val="24"/>
        </w:rPr>
        <w:t>devintuoju sk</w:t>
      </w:r>
      <w:r w:rsidR="008A0025" w:rsidRPr="00385719">
        <w:rPr>
          <w:szCs w:val="24"/>
        </w:rPr>
        <w:t>irsniu „</w:t>
      </w:r>
      <w:r w:rsidR="00385719" w:rsidRPr="00385719">
        <w:rPr>
          <w:szCs w:val="24"/>
        </w:rPr>
        <w:t>Mokinių m</w:t>
      </w:r>
      <w:r w:rsidR="008A0025" w:rsidRPr="00385719">
        <w:rPr>
          <w:szCs w:val="24"/>
        </w:rPr>
        <w:t xml:space="preserve">okymo namie </w:t>
      </w:r>
      <w:r w:rsidR="00385719" w:rsidRPr="00385719">
        <w:rPr>
          <w:szCs w:val="24"/>
        </w:rPr>
        <w:t xml:space="preserve">ir ugdymosi šeimoje </w:t>
      </w:r>
      <w:r w:rsidR="008A0025" w:rsidRPr="00385719">
        <w:rPr>
          <w:szCs w:val="24"/>
        </w:rPr>
        <w:t>organizavimas“.</w:t>
      </w:r>
      <w:r w:rsidR="008A0025" w:rsidRPr="00385719">
        <w:rPr>
          <w:color w:val="FF0000"/>
          <w:szCs w:val="24"/>
        </w:rPr>
        <w:t xml:space="preserve"> </w:t>
      </w:r>
    </w:p>
    <w:p w:rsidR="001D5BE2" w:rsidRDefault="005A301F">
      <w:pPr>
        <w:ind w:firstLine="567"/>
        <w:jc w:val="both"/>
        <w:rPr>
          <w:b/>
          <w:szCs w:val="24"/>
        </w:rPr>
      </w:pPr>
      <w:r>
        <w:rPr>
          <w:szCs w:val="24"/>
        </w:rPr>
        <w:t>94</w:t>
      </w:r>
      <w:r w:rsidR="008A0025">
        <w:rPr>
          <w:szCs w:val="24"/>
        </w:rPr>
        <w:t xml:space="preserve">. </w:t>
      </w:r>
      <w:r w:rsidR="001712AE" w:rsidRPr="007D70B1">
        <w:t>Žmogaus saugos dalykas integruojamas į dalykų</w:t>
      </w:r>
      <w:r w:rsidR="001712AE">
        <w:t xml:space="preserve"> </w:t>
      </w:r>
      <w:r w:rsidR="001712AE" w:rsidRPr="00E76157">
        <w:t>(dorinio ugdymo, istorijos ir gamtos mokslų)</w:t>
      </w:r>
      <w:r w:rsidR="001712AE" w:rsidRPr="007D70B1">
        <w:t xml:space="preserve"> ugdymo turinį.</w:t>
      </w:r>
    </w:p>
    <w:p w:rsidR="00937D94" w:rsidRDefault="005A301F">
      <w:pPr>
        <w:ind w:firstLine="567"/>
        <w:jc w:val="both"/>
        <w:rPr>
          <w:color w:val="000000"/>
          <w:szCs w:val="24"/>
        </w:rPr>
      </w:pPr>
      <w:r>
        <w:rPr>
          <w:szCs w:val="24"/>
        </w:rPr>
        <w:t>95</w:t>
      </w:r>
      <w:r w:rsidR="008A0025">
        <w:rPr>
          <w:szCs w:val="24"/>
        </w:rPr>
        <w:t xml:space="preserve">. </w:t>
      </w:r>
      <w:r w:rsidR="00937D94" w:rsidRPr="00937D94">
        <w:rPr>
          <w:color w:val="000000"/>
          <w:szCs w:val="24"/>
        </w:rPr>
        <w:t xml:space="preserve">Mokinio, kuris mokosi savarankiškai konsultacijoms skiriama iki 15 procentų Bendrųjų ugdymo planų nustatyto savaitinių pamokų skaičiaus. </w:t>
      </w:r>
    </w:p>
    <w:p w:rsidR="001D5BE2" w:rsidRDefault="005A301F">
      <w:pPr>
        <w:ind w:firstLine="567"/>
        <w:jc w:val="both"/>
        <w:rPr>
          <w:b/>
        </w:rPr>
      </w:pPr>
      <w:r>
        <w:rPr>
          <w:szCs w:val="24"/>
        </w:rPr>
        <w:t>96</w:t>
      </w:r>
      <w:r w:rsidR="008A0025">
        <w:rPr>
          <w:szCs w:val="24"/>
        </w:rPr>
        <w:t>. Vidurinio ugdymo programai grupinio mokymosi forma kasdieniu ar nuotoliniu mokymo proceso organizavimo būdu</w:t>
      </w:r>
      <w:r w:rsidR="008A0025">
        <w:rPr>
          <w:bCs/>
          <w:szCs w:val="24"/>
        </w:rPr>
        <w:t xml:space="preserve"> įgyvendinti </w:t>
      </w:r>
      <w:r w:rsidR="008A0025">
        <w:rPr>
          <w:szCs w:val="24"/>
        </w:rPr>
        <w:t>skiriamų pamokų skaičius per dvejus mokslo metus</w:t>
      </w:r>
      <w:r w:rsidR="008A0025">
        <w:rPr>
          <w:b/>
        </w:rPr>
        <w:t>:</w:t>
      </w:r>
    </w:p>
    <w:p w:rsidR="006751A7" w:rsidRPr="00942F15" w:rsidRDefault="006751A7" w:rsidP="006751A7">
      <w:pPr>
        <w:tabs>
          <w:tab w:val="left" w:pos="0"/>
          <w:tab w:val="left" w:pos="900"/>
        </w:tabs>
        <w:jc w:val="right"/>
        <w:rPr>
          <w:b/>
        </w:rPr>
      </w:pPr>
      <w:r w:rsidRPr="00E76157">
        <w:rPr>
          <w:b/>
        </w:rPr>
        <w:t>20</w:t>
      </w:r>
      <w:r>
        <w:rPr>
          <w:b/>
        </w:rPr>
        <w:t>2</w:t>
      </w:r>
      <w:r w:rsidR="005A301F">
        <w:rPr>
          <w:b/>
        </w:rPr>
        <w:t>2</w:t>
      </w:r>
      <w:r w:rsidRPr="00E76157">
        <w:rPr>
          <w:b/>
        </w:rPr>
        <w:t>-20</w:t>
      </w:r>
      <w:r>
        <w:rPr>
          <w:b/>
        </w:rPr>
        <w:t>2</w:t>
      </w:r>
      <w:r w:rsidR="005A301F">
        <w:rPr>
          <w:b/>
        </w:rPr>
        <w:t>4</w:t>
      </w:r>
      <w:r w:rsidRPr="00E76157">
        <w:rPr>
          <w:b/>
        </w:rPr>
        <w:t xml:space="preserve"> m.</w:t>
      </w:r>
      <w:r>
        <w:rPr>
          <w:b/>
        </w:rPr>
        <w:t xml:space="preserve"> </w:t>
      </w:r>
      <w:r w:rsidRPr="00E76157">
        <w:rPr>
          <w:b/>
        </w:rPr>
        <w:t>m.</w:t>
      </w:r>
    </w:p>
    <w:tbl>
      <w:tblPr>
        <w:tblW w:w="9418" w:type="dxa"/>
        <w:jc w:val="center"/>
        <w:tblLayout w:type="fixed"/>
        <w:tblLook w:val="0000"/>
      </w:tblPr>
      <w:tblGrid>
        <w:gridCol w:w="3851"/>
        <w:gridCol w:w="1980"/>
        <w:gridCol w:w="1633"/>
        <w:gridCol w:w="1954"/>
      </w:tblGrid>
      <w:tr w:rsidR="006751A7" w:rsidRPr="00E76157" w:rsidTr="0072244E">
        <w:trPr>
          <w:cantSplit/>
          <w:trHeight w:val="960"/>
          <w:jc w:val="center"/>
        </w:trPr>
        <w:tc>
          <w:tcPr>
            <w:tcW w:w="3851" w:type="dxa"/>
            <w:vMerge w:val="restart"/>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sz w:val="20"/>
              </w:rPr>
            </w:pPr>
            <w:r w:rsidRPr="00E76157">
              <w:tab/>
            </w:r>
            <w:r w:rsidRPr="00E76157">
              <w:tab/>
            </w:r>
          </w:p>
          <w:p w:rsidR="006751A7" w:rsidRPr="00E76157" w:rsidRDefault="006751A7" w:rsidP="0072244E">
            <w:pPr>
              <w:tabs>
                <w:tab w:val="left" w:pos="0"/>
                <w:tab w:val="left" w:pos="900"/>
              </w:tabs>
              <w:jc w:val="center"/>
              <w:rPr>
                <w:sz w:val="20"/>
              </w:rPr>
            </w:pPr>
            <w:r w:rsidRPr="00E76157">
              <w:rPr>
                <w:sz w:val="20"/>
              </w:rPr>
              <w:t>Dalykų sritys /Dalykai</w:t>
            </w:r>
          </w:p>
        </w:tc>
        <w:tc>
          <w:tcPr>
            <w:tcW w:w="1980" w:type="dxa"/>
            <w:vMerge w:val="restart"/>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both"/>
              <w:rPr>
                <w:sz w:val="20"/>
              </w:rPr>
            </w:pPr>
            <w:r w:rsidRPr="00E76157">
              <w:rPr>
                <w:sz w:val="20"/>
              </w:rPr>
              <w:t>Privalomas bendrojo lavinimo branduolys (bendrasis kursas)</w:t>
            </w:r>
          </w:p>
        </w:tc>
        <w:tc>
          <w:tcPr>
            <w:tcW w:w="3587" w:type="dxa"/>
            <w:gridSpan w:val="2"/>
            <w:tcBorders>
              <w:top w:val="single" w:sz="4" w:space="0" w:color="auto"/>
              <w:left w:val="single" w:sz="4" w:space="0" w:color="auto"/>
              <w:bottom w:val="single" w:sz="4" w:space="0" w:color="000000"/>
              <w:right w:val="single" w:sz="4" w:space="0" w:color="auto"/>
            </w:tcBorders>
          </w:tcPr>
          <w:p w:rsidR="006751A7" w:rsidRPr="00E76157" w:rsidRDefault="006751A7" w:rsidP="0072244E">
            <w:pPr>
              <w:tabs>
                <w:tab w:val="left" w:pos="0"/>
                <w:tab w:val="left" w:pos="900"/>
              </w:tabs>
              <w:snapToGrid w:val="0"/>
              <w:rPr>
                <w:sz w:val="20"/>
              </w:rPr>
            </w:pPr>
            <w:r w:rsidRPr="00E76157">
              <w:rPr>
                <w:sz w:val="20"/>
              </w:rPr>
              <w:t>Mokinio galimi individualaus ugdymo plano dalykai ir jiems įgyvendinti skiriamos   savaitinės pamokos dvejus metus</w:t>
            </w:r>
          </w:p>
        </w:tc>
      </w:tr>
      <w:tr w:rsidR="006751A7" w:rsidRPr="00E76157" w:rsidTr="0072244E">
        <w:trPr>
          <w:cantSplit/>
          <w:trHeight w:val="311"/>
          <w:jc w:val="center"/>
        </w:trPr>
        <w:tc>
          <w:tcPr>
            <w:tcW w:w="3851" w:type="dxa"/>
            <w:vMerge/>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pPr>
          </w:p>
        </w:tc>
        <w:tc>
          <w:tcPr>
            <w:tcW w:w="1980" w:type="dxa"/>
            <w:vMerge/>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pPr>
          </w:p>
        </w:tc>
        <w:tc>
          <w:tcPr>
            <w:tcW w:w="1633" w:type="dxa"/>
            <w:tcBorders>
              <w:top w:val="single" w:sz="4" w:space="0" w:color="000000"/>
              <w:left w:val="single" w:sz="4" w:space="0" w:color="000000"/>
              <w:bottom w:val="single" w:sz="4" w:space="0" w:color="000000"/>
              <w:right w:val="single" w:sz="4" w:space="0" w:color="auto"/>
            </w:tcBorders>
          </w:tcPr>
          <w:p w:rsidR="006751A7" w:rsidRDefault="006751A7" w:rsidP="0072244E">
            <w:pPr>
              <w:tabs>
                <w:tab w:val="left" w:pos="0"/>
                <w:tab w:val="left" w:pos="900"/>
              </w:tabs>
              <w:snapToGrid w:val="0"/>
              <w:jc w:val="both"/>
              <w:rPr>
                <w:sz w:val="20"/>
              </w:rPr>
            </w:pPr>
            <w:r>
              <w:rPr>
                <w:sz w:val="20"/>
              </w:rPr>
              <w:t>IIIG</w:t>
            </w:r>
            <w:r w:rsidRPr="00E76157">
              <w:rPr>
                <w:sz w:val="20"/>
              </w:rPr>
              <w:t xml:space="preserve"> klasė</w:t>
            </w:r>
            <w:r>
              <w:rPr>
                <w:sz w:val="20"/>
              </w:rPr>
              <w:t xml:space="preserve"> </w:t>
            </w:r>
          </w:p>
          <w:p w:rsidR="006751A7" w:rsidRPr="00E76157" w:rsidRDefault="006751A7" w:rsidP="005A301F">
            <w:pPr>
              <w:tabs>
                <w:tab w:val="left" w:pos="0"/>
                <w:tab w:val="left" w:pos="900"/>
              </w:tabs>
              <w:snapToGrid w:val="0"/>
              <w:jc w:val="both"/>
              <w:rPr>
                <w:sz w:val="20"/>
              </w:rPr>
            </w:pPr>
            <w:r>
              <w:rPr>
                <w:sz w:val="18"/>
              </w:rPr>
              <w:t>(202</w:t>
            </w:r>
            <w:r w:rsidR="005A301F">
              <w:rPr>
                <w:sz w:val="18"/>
              </w:rPr>
              <w:t>2</w:t>
            </w:r>
            <w:r w:rsidRPr="00AC5379">
              <w:rPr>
                <w:sz w:val="18"/>
              </w:rPr>
              <w:t>-20</w:t>
            </w:r>
            <w:r>
              <w:rPr>
                <w:sz w:val="18"/>
              </w:rPr>
              <w:t>2</w:t>
            </w:r>
            <w:r w:rsidR="005A301F">
              <w:rPr>
                <w:sz w:val="18"/>
              </w:rPr>
              <w:t>3</w:t>
            </w:r>
            <w:r w:rsidRPr="00AC5379">
              <w:rPr>
                <w:sz w:val="18"/>
              </w:rPr>
              <w:t xml:space="preserve"> m.</w:t>
            </w:r>
            <w:r>
              <w:rPr>
                <w:sz w:val="18"/>
              </w:rPr>
              <w:t xml:space="preserve"> </w:t>
            </w:r>
            <w:r w:rsidRPr="00AC5379">
              <w:rPr>
                <w:sz w:val="18"/>
              </w:rPr>
              <w:t>m.)</w:t>
            </w:r>
          </w:p>
        </w:tc>
        <w:tc>
          <w:tcPr>
            <w:tcW w:w="1954" w:type="dxa"/>
            <w:tcBorders>
              <w:top w:val="single" w:sz="4" w:space="0" w:color="000000"/>
              <w:left w:val="single" w:sz="4" w:space="0" w:color="auto"/>
              <w:bottom w:val="single" w:sz="4" w:space="0" w:color="000000"/>
              <w:right w:val="single" w:sz="4" w:space="0" w:color="auto"/>
            </w:tcBorders>
          </w:tcPr>
          <w:p w:rsidR="006751A7" w:rsidRDefault="006751A7" w:rsidP="0072244E">
            <w:pPr>
              <w:tabs>
                <w:tab w:val="left" w:pos="0"/>
                <w:tab w:val="left" w:pos="900"/>
              </w:tabs>
              <w:snapToGrid w:val="0"/>
              <w:jc w:val="both"/>
              <w:rPr>
                <w:sz w:val="20"/>
              </w:rPr>
            </w:pPr>
            <w:r>
              <w:rPr>
                <w:sz w:val="20"/>
              </w:rPr>
              <w:t>IVG</w:t>
            </w:r>
            <w:r w:rsidRPr="00E76157">
              <w:rPr>
                <w:sz w:val="20"/>
              </w:rPr>
              <w:t xml:space="preserve"> klasė</w:t>
            </w:r>
          </w:p>
          <w:p w:rsidR="006751A7" w:rsidRPr="00E76157" w:rsidRDefault="006751A7" w:rsidP="005A301F">
            <w:pPr>
              <w:tabs>
                <w:tab w:val="left" w:pos="0"/>
                <w:tab w:val="left" w:pos="900"/>
              </w:tabs>
              <w:snapToGrid w:val="0"/>
              <w:jc w:val="both"/>
              <w:rPr>
                <w:sz w:val="20"/>
              </w:rPr>
            </w:pPr>
            <w:r w:rsidRPr="00AC5379">
              <w:rPr>
                <w:sz w:val="18"/>
              </w:rPr>
              <w:t>(20</w:t>
            </w:r>
            <w:r>
              <w:rPr>
                <w:sz w:val="18"/>
              </w:rPr>
              <w:t>2</w:t>
            </w:r>
            <w:r w:rsidR="005A301F">
              <w:rPr>
                <w:sz w:val="18"/>
              </w:rPr>
              <w:t>3</w:t>
            </w:r>
            <w:r w:rsidRPr="00AC5379">
              <w:rPr>
                <w:sz w:val="18"/>
              </w:rPr>
              <w:t>-20</w:t>
            </w:r>
            <w:r>
              <w:rPr>
                <w:sz w:val="18"/>
              </w:rPr>
              <w:t>2</w:t>
            </w:r>
            <w:r w:rsidR="005A301F">
              <w:rPr>
                <w:sz w:val="18"/>
              </w:rPr>
              <w:t>4</w:t>
            </w:r>
            <w:r w:rsidRPr="00AC5379">
              <w:rPr>
                <w:sz w:val="18"/>
              </w:rPr>
              <w:t xml:space="preserve"> m.</w:t>
            </w:r>
            <w:r>
              <w:rPr>
                <w:sz w:val="18"/>
              </w:rPr>
              <w:t xml:space="preserve"> </w:t>
            </w:r>
            <w:r w:rsidRPr="00AC5379">
              <w:rPr>
                <w:sz w:val="18"/>
              </w:rPr>
              <w:t>m.)</w:t>
            </w: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sz w:val="20"/>
              </w:rPr>
            </w:pPr>
            <w:r w:rsidRPr="00E76157">
              <w:rPr>
                <w:sz w:val="20"/>
              </w:rPr>
              <w:t>Dorinis ugdymas:</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r w:rsidRPr="00E76157">
              <w:rPr>
                <w:sz w:val="20"/>
              </w:rPr>
              <w:t>2</w:t>
            </w: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sz w:val="20"/>
              </w:rPr>
            </w:pPr>
            <w:r w:rsidRPr="00E76157">
              <w:rPr>
                <w:sz w:val="20"/>
              </w:rPr>
              <w:t xml:space="preserve">    Tikyba</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1</w:t>
            </w:r>
          </w:p>
        </w:tc>
        <w:tc>
          <w:tcPr>
            <w:tcW w:w="1954" w:type="dxa"/>
            <w:tcBorders>
              <w:top w:val="single" w:sz="4" w:space="0" w:color="000000"/>
              <w:left w:val="single" w:sz="4" w:space="0" w:color="auto"/>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1</w:t>
            </w: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sz w:val="20"/>
              </w:rPr>
            </w:pPr>
            <w:r w:rsidRPr="00E76157">
              <w:rPr>
                <w:sz w:val="20"/>
              </w:rPr>
              <w:t xml:space="preserve">    Etika</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1</w:t>
            </w:r>
          </w:p>
        </w:tc>
        <w:tc>
          <w:tcPr>
            <w:tcW w:w="1954" w:type="dxa"/>
            <w:tcBorders>
              <w:top w:val="single" w:sz="4" w:space="0" w:color="000000"/>
              <w:left w:val="single" w:sz="4" w:space="0" w:color="auto"/>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1</w:t>
            </w: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bCs/>
                <w:sz w:val="20"/>
              </w:rPr>
            </w:pPr>
            <w:r w:rsidRPr="00E76157">
              <w:rPr>
                <w:bCs/>
                <w:sz w:val="20"/>
              </w:rPr>
              <w:t>Kalbos:</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72"/>
                <w:tab w:val="left" w:pos="900"/>
              </w:tabs>
              <w:snapToGrid w:val="0"/>
              <w:jc w:val="both"/>
              <w:rPr>
                <w:bCs/>
                <w:sz w:val="20"/>
              </w:rPr>
            </w:pPr>
            <w:r w:rsidRPr="00E76157">
              <w:rPr>
                <w:bCs/>
                <w:sz w:val="20"/>
              </w:rPr>
              <w:t>Lietuvių kalba ir literatūra</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r w:rsidRPr="00E76157">
              <w:rPr>
                <w:sz w:val="20"/>
              </w:rPr>
              <w:t>13*</w:t>
            </w: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6*</w:t>
            </w:r>
            <w:r>
              <w:rPr>
                <w:sz w:val="20"/>
              </w:rPr>
              <w:t xml:space="preserve"> </w:t>
            </w:r>
          </w:p>
        </w:tc>
        <w:tc>
          <w:tcPr>
            <w:tcW w:w="1954" w:type="dxa"/>
            <w:tcBorders>
              <w:top w:val="single" w:sz="4" w:space="0" w:color="000000"/>
              <w:left w:val="single" w:sz="4" w:space="0" w:color="auto"/>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Pr>
                <w:sz w:val="20"/>
              </w:rPr>
              <w:t>7*</w:t>
            </w: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bCs/>
                <w:sz w:val="20"/>
              </w:rPr>
            </w:pPr>
            <w:r w:rsidRPr="00E76157">
              <w:rPr>
                <w:bCs/>
                <w:sz w:val="20"/>
              </w:rPr>
              <w:t>Gimtoji kalba (rusų)</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r w:rsidRPr="00E76157">
              <w:rPr>
                <w:sz w:val="20"/>
              </w:rPr>
              <w:t>10*</w:t>
            </w: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5</w:t>
            </w:r>
            <w:r>
              <w:rPr>
                <w:sz w:val="20"/>
              </w:rPr>
              <w:t>*</w:t>
            </w:r>
          </w:p>
        </w:tc>
        <w:tc>
          <w:tcPr>
            <w:tcW w:w="1954" w:type="dxa"/>
            <w:tcBorders>
              <w:top w:val="single" w:sz="4" w:space="0" w:color="000000"/>
              <w:left w:val="single" w:sz="4" w:space="0" w:color="auto"/>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5</w:t>
            </w:r>
            <w:r>
              <w:rPr>
                <w:sz w:val="20"/>
              </w:rPr>
              <w:t>*</w:t>
            </w: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bCs/>
                <w:sz w:val="20"/>
              </w:rPr>
            </w:pPr>
            <w:r w:rsidRPr="00E76157">
              <w:rPr>
                <w:bCs/>
                <w:sz w:val="20"/>
              </w:rPr>
              <w:t>Užsienio kalba (1-oji, anglų)</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r w:rsidRPr="00E76157">
              <w:rPr>
                <w:sz w:val="20"/>
              </w:rPr>
              <w:t>6</w:t>
            </w: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3</w:t>
            </w:r>
          </w:p>
        </w:tc>
        <w:tc>
          <w:tcPr>
            <w:tcW w:w="1954" w:type="dxa"/>
            <w:tcBorders>
              <w:top w:val="single" w:sz="4" w:space="0" w:color="000000"/>
              <w:left w:val="single" w:sz="4" w:space="0" w:color="auto"/>
              <w:bottom w:val="single" w:sz="4" w:space="0" w:color="auto"/>
              <w:right w:val="single" w:sz="4" w:space="0" w:color="auto"/>
            </w:tcBorders>
          </w:tcPr>
          <w:p w:rsidR="006751A7" w:rsidRPr="00E76157" w:rsidRDefault="006751A7" w:rsidP="0072244E">
            <w:pPr>
              <w:tabs>
                <w:tab w:val="left" w:pos="0"/>
                <w:tab w:val="left" w:pos="900"/>
              </w:tabs>
              <w:snapToGrid w:val="0"/>
              <w:jc w:val="center"/>
              <w:rPr>
                <w:sz w:val="20"/>
              </w:rPr>
            </w:pPr>
            <w:r w:rsidRPr="00E76157">
              <w:rPr>
                <w:sz w:val="20"/>
              </w:rPr>
              <w:t>3</w:t>
            </w: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sz w:val="20"/>
              </w:rPr>
            </w:pPr>
            <w:r w:rsidRPr="00E76157">
              <w:rPr>
                <w:sz w:val="20"/>
              </w:rPr>
              <w:t>Socialinis ugdymas:</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r w:rsidRPr="00E76157">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p>
        </w:tc>
        <w:tc>
          <w:tcPr>
            <w:tcW w:w="1954" w:type="dxa"/>
            <w:tcBorders>
              <w:top w:val="single" w:sz="4" w:space="0" w:color="auto"/>
              <w:left w:val="single" w:sz="4" w:space="0" w:color="auto"/>
              <w:bottom w:val="single" w:sz="4" w:space="0" w:color="000000"/>
              <w:right w:val="single" w:sz="4" w:space="0" w:color="auto"/>
            </w:tcBorders>
          </w:tcPr>
          <w:p w:rsidR="006751A7" w:rsidRPr="00E76157" w:rsidRDefault="006751A7" w:rsidP="0072244E">
            <w:pPr>
              <w:tabs>
                <w:tab w:val="left" w:pos="0"/>
                <w:tab w:val="left" w:pos="900"/>
              </w:tabs>
              <w:snapToGrid w:val="0"/>
              <w:jc w:val="center"/>
              <w:rPr>
                <w:sz w:val="20"/>
              </w:rPr>
            </w:pPr>
          </w:p>
        </w:tc>
      </w:tr>
      <w:tr w:rsidR="006751A7" w:rsidRPr="00E76157" w:rsidTr="0072244E">
        <w:trPr>
          <w:jc w:val="center"/>
        </w:trPr>
        <w:tc>
          <w:tcPr>
            <w:tcW w:w="3851"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both"/>
              <w:rPr>
                <w:sz w:val="20"/>
              </w:rPr>
            </w:pPr>
            <w:r w:rsidRPr="00E76157">
              <w:rPr>
                <w:sz w:val="20"/>
              </w:rPr>
              <w:t xml:space="preserve">Istorija </w:t>
            </w:r>
          </w:p>
        </w:tc>
        <w:tc>
          <w:tcPr>
            <w:tcW w:w="1980" w:type="dxa"/>
            <w:tcBorders>
              <w:top w:val="single" w:sz="4" w:space="0" w:color="000000"/>
              <w:left w:val="single" w:sz="4" w:space="0" w:color="000000"/>
              <w:bottom w:val="single" w:sz="4" w:space="0" w:color="000000"/>
            </w:tcBorders>
          </w:tcPr>
          <w:p w:rsidR="006751A7" w:rsidRPr="00E76157" w:rsidRDefault="006751A7"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6751A7" w:rsidRPr="00E76157" w:rsidRDefault="006751A7" w:rsidP="00867C64">
            <w:pPr>
              <w:tabs>
                <w:tab w:val="left" w:pos="0"/>
                <w:tab w:val="left" w:pos="900"/>
              </w:tabs>
              <w:snapToGrid w:val="0"/>
              <w:jc w:val="center"/>
              <w:rPr>
                <w:sz w:val="20"/>
              </w:rPr>
            </w:pPr>
            <w:r>
              <w:rPr>
                <w:sz w:val="20"/>
              </w:rPr>
              <w:t>2/3*</w:t>
            </w:r>
          </w:p>
        </w:tc>
        <w:tc>
          <w:tcPr>
            <w:tcW w:w="1954" w:type="dxa"/>
            <w:tcBorders>
              <w:top w:val="single" w:sz="4" w:space="0" w:color="000000"/>
              <w:left w:val="single" w:sz="4" w:space="0" w:color="auto"/>
              <w:bottom w:val="single" w:sz="4" w:space="0" w:color="000000"/>
              <w:right w:val="single" w:sz="4" w:space="0" w:color="auto"/>
            </w:tcBorders>
          </w:tcPr>
          <w:p w:rsidR="006751A7" w:rsidRPr="00E76157" w:rsidRDefault="006751A7" w:rsidP="00867C64">
            <w:pPr>
              <w:tabs>
                <w:tab w:val="left" w:pos="0"/>
                <w:tab w:val="left" w:pos="900"/>
              </w:tabs>
              <w:snapToGrid w:val="0"/>
              <w:jc w:val="center"/>
              <w:rPr>
                <w:sz w:val="20"/>
              </w:rPr>
            </w:pPr>
            <w:r>
              <w:rPr>
                <w:sz w:val="20"/>
              </w:rPr>
              <w:t>2/3*</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 xml:space="preserve">Geografija </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Pr>
                <w:sz w:val="20"/>
              </w:rPr>
              <w:t>-</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5A301F">
            <w:pPr>
              <w:tabs>
                <w:tab w:val="left" w:pos="0"/>
                <w:tab w:val="left" w:pos="900"/>
              </w:tabs>
              <w:snapToGrid w:val="0"/>
              <w:jc w:val="center"/>
              <w:rPr>
                <w:sz w:val="20"/>
              </w:rPr>
            </w:pPr>
            <w:r>
              <w:rPr>
                <w:sz w:val="20"/>
              </w:rPr>
              <w:t>2</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5A301F">
            <w:pPr>
              <w:tabs>
                <w:tab w:val="left" w:pos="0"/>
                <w:tab w:val="left" w:pos="900"/>
              </w:tabs>
              <w:snapToGrid w:val="0"/>
              <w:jc w:val="center"/>
              <w:rPr>
                <w:sz w:val="20"/>
              </w:rPr>
            </w:pPr>
            <w:r>
              <w:rPr>
                <w:sz w:val="20"/>
              </w:rPr>
              <w:t>2</w:t>
            </w:r>
          </w:p>
        </w:tc>
      </w:tr>
      <w:tr w:rsidR="005A301F" w:rsidRPr="00E76157" w:rsidTr="0072244E">
        <w:trPr>
          <w:trHeight w:val="75"/>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Integruotas socialinių mokslų kursas</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Pr>
                <w:sz w:val="20"/>
              </w:rPr>
              <w:t>-</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Matematika</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sidRPr="00E76157">
              <w:rPr>
                <w:sz w:val="20"/>
              </w:rPr>
              <w:t>9*</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4</w:t>
            </w:r>
            <w:r w:rsidRPr="00E76157">
              <w:rPr>
                <w:sz w:val="20"/>
              </w:rPr>
              <w:t>*</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5</w:t>
            </w:r>
            <w:r w:rsidRPr="00E76157">
              <w:rPr>
                <w:sz w:val="20"/>
              </w:rPr>
              <w:t>*</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Informacinės technologijos</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sidRPr="00E76157">
              <w:rPr>
                <w:sz w:val="20"/>
              </w:rPr>
              <w:t>2</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1</w:t>
            </w:r>
            <w:r>
              <w:rPr>
                <w:sz w:val="20"/>
              </w:rPr>
              <w:t>/2*</w:t>
            </w:r>
            <w:r w:rsidRPr="005A301F">
              <w:rPr>
                <w:sz w:val="14"/>
              </w:rPr>
              <w:t>(</w:t>
            </w:r>
            <w:r w:rsidR="00867C64">
              <w:rPr>
                <w:sz w:val="14"/>
              </w:rPr>
              <w:t xml:space="preserve">0,5 </w:t>
            </w:r>
            <w:r w:rsidRPr="005A301F">
              <w:rPr>
                <w:sz w:val="14"/>
              </w:rPr>
              <w:t>sav.)</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1</w:t>
            </w:r>
            <w:r>
              <w:rPr>
                <w:sz w:val="20"/>
              </w:rPr>
              <w:t>/2*</w:t>
            </w:r>
            <w:r w:rsidRPr="005A301F">
              <w:rPr>
                <w:sz w:val="14"/>
              </w:rPr>
              <w:t>(</w:t>
            </w:r>
            <w:r w:rsidR="00867C64">
              <w:rPr>
                <w:sz w:val="14"/>
              </w:rPr>
              <w:t xml:space="preserve">0,5 </w:t>
            </w:r>
            <w:r w:rsidRPr="005A301F">
              <w:rPr>
                <w:sz w:val="14"/>
              </w:rPr>
              <w:t>sav.)</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Gamtamokslinis ugdymas:</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sidRPr="00E76157">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Biologija</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AC639B">
            <w:pPr>
              <w:tabs>
                <w:tab w:val="left" w:pos="0"/>
                <w:tab w:val="left" w:pos="900"/>
              </w:tabs>
              <w:snapToGrid w:val="0"/>
              <w:jc w:val="center"/>
              <w:rPr>
                <w:sz w:val="20"/>
              </w:rPr>
            </w:pPr>
            <w:r>
              <w:rPr>
                <w:sz w:val="20"/>
              </w:rPr>
              <w:t>2/3*</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AC639B">
            <w:pPr>
              <w:tabs>
                <w:tab w:val="left" w:pos="0"/>
                <w:tab w:val="left" w:pos="900"/>
              </w:tabs>
              <w:snapToGrid w:val="0"/>
              <w:jc w:val="center"/>
              <w:rPr>
                <w:sz w:val="20"/>
              </w:rPr>
            </w:pPr>
            <w:r>
              <w:rPr>
                <w:sz w:val="20"/>
              </w:rPr>
              <w:t>2/3*</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 xml:space="preserve">Fizika </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 xml:space="preserve">3* </w:t>
            </w:r>
            <w:r w:rsidRPr="005A301F">
              <w:rPr>
                <w:sz w:val="14"/>
              </w:rPr>
              <w:t>(</w:t>
            </w:r>
            <w:r w:rsidR="00867C64">
              <w:rPr>
                <w:sz w:val="14"/>
              </w:rPr>
              <w:t xml:space="preserve">2 </w:t>
            </w:r>
            <w:r w:rsidRPr="005A301F">
              <w:rPr>
                <w:sz w:val="14"/>
              </w:rPr>
              <w:t>sav.)</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4*</w:t>
            </w:r>
            <w:r w:rsidRPr="005A301F">
              <w:rPr>
                <w:sz w:val="14"/>
              </w:rPr>
              <w:t>(</w:t>
            </w:r>
            <w:r w:rsidR="00867C64">
              <w:rPr>
                <w:sz w:val="14"/>
              </w:rPr>
              <w:t xml:space="preserve">2 </w:t>
            </w:r>
            <w:r w:rsidRPr="005A301F">
              <w:rPr>
                <w:sz w:val="14"/>
              </w:rPr>
              <w:t>sav.)</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Chemija</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Integruotas gamtos mokslų  kursas</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rPr>
                <w:sz w:val="20"/>
              </w:rPr>
            </w:pPr>
            <w:r w:rsidRPr="00E76157">
              <w:rPr>
                <w:sz w:val="20"/>
              </w:rPr>
              <w:t xml:space="preserve">Menai, technologijos, integruotas menų ir technologijų kursas </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sidRPr="00E76157">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Menai:</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Dailė</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2</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2</w:t>
            </w:r>
          </w:p>
        </w:tc>
      </w:tr>
      <w:tr w:rsidR="005A301F" w:rsidRPr="00E76157" w:rsidTr="0072244E">
        <w:trPr>
          <w:trHeight w:val="192"/>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Muzika</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2</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2</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Mechanika, mechaninis remontas</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sidRPr="00E76157">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2</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2</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Pr>
                <w:sz w:val="20"/>
              </w:rPr>
              <w:t>Fizinis ugdymas***</w:t>
            </w:r>
            <w:r w:rsidRPr="00E76157">
              <w:rPr>
                <w:sz w:val="20"/>
              </w:rPr>
              <w:t>:</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sidRPr="00E76157">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Pr>
                <w:sz w:val="20"/>
              </w:rPr>
              <w:t>Fizinis ugdymas***</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2</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2</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Žmogaus sauga</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sidRPr="00E76157">
              <w:rPr>
                <w:sz w:val="20"/>
              </w:rPr>
              <w:t>0,5</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integruota</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E76157">
              <w:rPr>
                <w:sz w:val="20"/>
              </w:rPr>
              <w:t>integruota</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Pasirenkamieji dalykai, dalykų moduliai</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Pr>
                <w:sz w:val="20"/>
              </w:rPr>
              <w:t>Brandos darbas</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r>
              <w:rPr>
                <w:sz w:val="20"/>
              </w:rPr>
              <w:t>0,5</w:t>
            </w: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w:t>
            </w: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Pr>
                <w:sz w:val="20"/>
              </w:rPr>
              <w:t>-</w:t>
            </w: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Projektinė veikla</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Privalomi branduolio dalykų  kursai</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Mokinio pasirinktas mokymo turinys</w:t>
            </w:r>
          </w:p>
        </w:tc>
        <w:tc>
          <w:tcPr>
            <w:tcW w:w="1980"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p>
        </w:tc>
      </w:tr>
      <w:tr w:rsidR="005A301F" w:rsidRPr="00E76157" w:rsidTr="0072244E">
        <w:trPr>
          <w:cantSplit/>
          <w:jc w:val="center"/>
        </w:trPr>
        <w:tc>
          <w:tcPr>
            <w:tcW w:w="3851" w:type="dxa"/>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both"/>
              <w:rPr>
                <w:sz w:val="20"/>
              </w:rPr>
            </w:pPr>
            <w:r w:rsidRPr="00E76157">
              <w:rPr>
                <w:sz w:val="20"/>
              </w:rPr>
              <w:t xml:space="preserve">Minimalus mokinio privalomų pamokų skaičius per savaitę </w:t>
            </w:r>
          </w:p>
        </w:tc>
        <w:tc>
          <w:tcPr>
            <w:tcW w:w="5567" w:type="dxa"/>
            <w:gridSpan w:val="3"/>
            <w:tcBorders>
              <w:top w:val="single" w:sz="4" w:space="0" w:color="000000"/>
              <w:left w:val="single" w:sz="4" w:space="0" w:color="auto"/>
              <w:bottom w:val="single" w:sz="4" w:space="0" w:color="auto"/>
              <w:right w:val="single" w:sz="4" w:space="0" w:color="auto"/>
            </w:tcBorders>
          </w:tcPr>
          <w:p w:rsidR="005A301F" w:rsidRPr="00E76157" w:rsidRDefault="005A301F" w:rsidP="0072244E">
            <w:pPr>
              <w:tabs>
                <w:tab w:val="left" w:pos="0"/>
                <w:tab w:val="left" w:pos="900"/>
              </w:tabs>
              <w:snapToGrid w:val="0"/>
              <w:jc w:val="both"/>
              <w:rPr>
                <w:sz w:val="20"/>
              </w:rPr>
            </w:pPr>
            <w:r w:rsidRPr="00E76157">
              <w:rPr>
                <w:sz w:val="20"/>
              </w:rPr>
              <w:t>31,5 pamokos per savaitę</w:t>
            </w:r>
          </w:p>
        </w:tc>
      </w:tr>
      <w:tr w:rsidR="005A301F" w:rsidRPr="00E76157" w:rsidTr="0072244E">
        <w:trPr>
          <w:cantSplit/>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 xml:space="preserve">Maksimalus mokinio pamokų skaičius </w:t>
            </w:r>
          </w:p>
        </w:tc>
        <w:tc>
          <w:tcPr>
            <w:tcW w:w="5567" w:type="dxa"/>
            <w:gridSpan w:val="3"/>
            <w:tcBorders>
              <w:top w:val="single" w:sz="4" w:space="0" w:color="auto"/>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both"/>
              <w:rPr>
                <w:sz w:val="20"/>
              </w:rPr>
            </w:pPr>
            <w:r w:rsidRPr="00E76157">
              <w:rPr>
                <w:sz w:val="20"/>
              </w:rPr>
              <w:t>35 pamokos per savaitę</w:t>
            </w:r>
          </w:p>
        </w:tc>
      </w:tr>
      <w:tr w:rsidR="005A301F" w:rsidRPr="00E76157" w:rsidTr="0072244E">
        <w:trPr>
          <w:cantSplit/>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Pr>
                <w:sz w:val="20"/>
              </w:rPr>
              <w:t>Neformalusis vaikų švietimas</w:t>
            </w:r>
          </w:p>
        </w:tc>
        <w:tc>
          <w:tcPr>
            <w:tcW w:w="5567" w:type="dxa"/>
            <w:gridSpan w:val="3"/>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both"/>
              <w:rPr>
                <w:sz w:val="20"/>
              </w:rPr>
            </w:pPr>
            <w:r w:rsidRPr="00E76157">
              <w:rPr>
                <w:sz w:val="20"/>
              </w:rPr>
              <w:t>3 pamokos  per savaitę</w:t>
            </w:r>
            <w:r>
              <w:rPr>
                <w:sz w:val="20"/>
              </w:rPr>
              <w:t xml:space="preserve"> </w:t>
            </w:r>
          </w:p>
        </w:tc>
      </w:tr>
      <w:tr w:rsidR="005A301F" w:rsidRPr="00E76157" w:rsidTr="0072244E">
        <w:trPr>
          <w:cantSplit/>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 xml:space="preserve">Mokyklos nuožiūra skirstomos pamokos /Mobiliosios grupės </w:t>
            </w:r>
          </w:p>
        </w:tc>
        <w:tc>
          <w:tcPr>
            <w:tcW w:w="5567" w:type="dxa"/>
            <w:gridSpan w:val="3"/>
            <w:tcBorders>
              <w:top w:val="single" w:sz="4" w:space="0" w:color="000000"/>
              <w:left w:val="single" w:sz="4" w:space="0" w:color="000000"/>
              <w:bottom w:val="single" w:sz="4" w:space="0" w:color="000000"/>
              <w:right w:val="single" w:sz="4" w:space="0" w:color="auto"/>
            </w:tcBorders>
          </w:tcPr>
          <w:p w:rsidR="005A301F" w:rsidRPr="00E76157" w:rsidRDefault="005A301F" w:rsidP="0072244E">
            <w:pPr>
              <w:jc w:val="center"/>
            </w:pPr>
            <w:r w:rsidRPr="00E76157">
              <w:rPr>
                <w:sz w:val="22"/>
                <w:szCs w:val="22"/>
              </w:rPr>
              <w:t xml:space="preserve">2 val.  per savaitę </w:t>
            </w:r>
          </w:p>
        </w:tc>
      </w:tr>
      <w:tr w:rsidR="005A301F" w:rsidRPr="00E76157" w:rsidTr="0072244E">
        <w:trPr>
          <w:cantSplit/>
          <w:jc w:val="center"/>
        </w:trPr>
        <w:tc>
          <w:tcPr>
            <w:tcW w:w="3851" w:type="dxa"/>
            <w:tcBorders>
              <w:top w:val="single" w:sz="4" w:space="0" w:color="000000"/>
              <w:left w:val="single" w:sz="4" w:space="0" w:color="000000"/>
              <w:bottom w:val="single" w:sz="4" w:space="0" w:color="000000"/>
            </w:tcBorders>
          </w:tcPr>
          <w:p w:rsidR="005A301F" w:rsidRPr="00E76157" w:rsidRDefault="005A301F" w:rsidP="0072244E">
            <w:pPr>
              <w:tabs>
                <w:tab w:val="left" w:pos="0"/>
                <w:tab w:val="left" w:pos="900"/>
              </w:tabs>
              <w:snapToGrid w:val="0"/>
              <w:jc w:val="both"/>
              <w:rPr>
                <w:sz w:val="20"/>
              </w:rPr>
            </w:pPr>
            <w:r w:rsidRPr="00E76157">
              <w:rPr>
                <w:sz w:val="20"/>
              </w:rPr>
              <w:t>Maksimalus klasei skiriamų pamokų skaičius per savaitę vidurinio ugdymo programai įgyvendinti</w:t>
            </w:r>
          </w:p>
        </w:tc>
        <w:tc>
          <w:tcPr>
            <w:tcW w:w="5567" w:type="dxa"/>
            <w:gridSpan w:val="3"/>
            <w:tcBorders>
              <w:top w:val="single" w:sz="4" w:space="0" w:color="000000"/>
              <w:left w:val="single" w:sz="4" w:space="0" w:color="000000"/>
              <w:bottom w:val="single" w:sz="4" w:space="0" w:color="000000"/>
              <w:right w:val="single" w:sz="4" w:space="0" w:color="auto"/>
            </w:tcBorders>
          </w:tcPr>
          <w:p w:rsidR="005A301F" w:rsidRPr="00E76157" w:rsidRDefault="005A301F" w:rsidP="0072244E">
            <w:pPr>
              <w:tabs>
                <w:tab w:val="left" w:pos="0"/>
                <w:tab w:val="left" w:pos="900"/>
              </w:tabs>
              <w:snapToGrid w:val="0"/>
              <w:jc w:val="center"/>
              <w:rPr>
                <w:sz w:val="20"/>
              </w:rPr>
            </w:pPr>
            <w:r w:rsidRPr="007D70B1">
              <w:rPr>
                <w:sz w:val="20"/>
              </w:rPr>
              <w:t>Minimalus pamokų skaičius klasei, esant vienai gimnazijos III klasei</w:t>
            </w:r>
            <w:r>
              <w:rPr>
                <w:sz w:val="20"/>
              </w:rPr>
              <w:t xml:space="preserve"> </w:t>
            </w:r>
            <w:r w:rsidRPr="007D70B1">
              <w:rPr>
                <w:sz w:val="20"/>
              </w:rPr>
              <w:t>mokyklose, kuriose įteisintas mokymas tautinės mažumos kalba, – 46 pamokos per savaitę</w:t>
            </w:r>
          </w:p>
        </w:tc>
      </w:tr>
    </w:tbl>
    <w:p w:rsidR="006751A7" w:rsidRPr="00E76157" w:rsidRDefault="006751A7" w:rsidP="006751A7">
      <w:pPr>
        <w:ind w:firstLine="142"/>
      </w:pPr>
      <w:r w:rsidRPr="00E76157">
        <w:rPr>
          <w:bCs/>
          <w:sz w:val="20"/>
        </w:rPr>
        <w:t>Pastabos: * išplėstinis kursas</w:t>
      </w:r>
    </w:p>
    <w:p w:rsidR="006751A7" w:rsidRDefault="006751A7" w:rsidP="006751A7">
      <w:pPr>
        <w:jc w:val="both"/>
        <w:rPr>
          <w:sz w:val="20"/>
        </w:rPr>
      </w:pPr>
      <w:r>
        <w:rPr>
          <w:sz w:val="20"/>
        </w:rPr>
        <w:t xml:space="preserve">                   *** fizinis ugdymas įgyvendinimas pagal vidurinio ugdymo kūno kultūros bendrąją programą.</w:t>
      </w:r>
    </w:p>
    <w:p w:rsidR="006751A7" w:rsidRDefault="006751A7" w:rsidP="006751A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67C64" w:rsidRDefault="00867C64" w:rsidP="00A07E2F">
      <w:pPr>
        <w:tabs>
          <w:tab w:val="left" w:pos="0"/>
          <w:tab w:val="left" w:pos="900"/>
        </w:tabs>
        <w:jc w:val="right"/>
        <w:rPr>
          <w:b/>
        </w:rPr>
      </w:pPr>
    </w:p>
    <w:p w:rsidR="00A07E2F" w:rsidRPr="00942F15" w:rsidRDefault="00A07E2F" w:rsidP="00A07E2F">
      <w:pPr>
        <w:tabs>
          <w:tab w:val="left" w:pos="0"/>
          <w:tab w:val="left" w:pos="900"/>
        </w:tabs>
        <w:jc w:val="right"/>
        <w:rPr>
          <w:b/>
        </w:rPr>
      </w:pPr>
      <w:r w:rsidRPr="00E76157">
        <w:rPr>
          <w:b/>
        </w:rPr>
        <w:lastRenderedPageBreak/>
        <w:t>20</w:t>
      </w:r>
      <w:r w:rsidR="006751A7">
        <w:rPr>
          <w:b/>
        </w:rPr>
        <w:t>21</w:t>
      </w:r>
      <w:r w:rsidRPr="00E76157">
        <w:rPr>
          <w:b/>
        </w:rPr>
        <w:t>-20</w:t>
      </w:r>
      <w:r>
        <w:rPr>
          <w:b/>
        </w:rPr>
        <w:t>2</w:t>
      </w:r>
      <w:r w:rsidR="006751A7">
        <w:rPr>
          <w:b/>
        </w:rPr>
        <w:t>3</w:t>
      </w:r>
      <w:r w:rsidRPr="00E76157">
        <w:rPr>
          <w:b/>
        </w:rPr>
        <w:t xml:space="preserve"> m.</w:t>
      </w:r>
      <w:r w:rsidR="00ED4D9D">
        <w:rPr>
          <w:b/>
        </w:rPr>
        <w:t xml:space="preserve"> </w:t>
      </w:r>
      <w:r w:rsidRPr="00E76157">
        <w:rPr>
          <w:b/>
        </w:rPr>
        <w:t>m.</w:t>
      </w:r>
    </w:p>
    <w:tbl>
      <w:tblPr>
        <w:tblW w:w="9418" w:type="dxa"/>
        <w:jc w:val="center"/>
        <w:tblLayout w:type="fixed"/>
        <w:tblLook w:val="0000"/>
      </w:tblPr>
      <w:tblGrid>
        <w:gridCol w:w="3851"/>
        <w:gridCol w:w="1980"/>
        <w:gridCol w:w="1633"/>
        <w:gridCol w:w="1954"/>
      </w:tblGrid>
      <w:tr w:rsidR="00A07E2F" w:rsidRPr="00E76157" w:rsidTr="007631E1">
        <w:trPr>
          <w:cantSplit/>
          <w:trHeight w:val="960"/>
          <w:jc w:val="center"/>
        </w:trPr>
        <w:tc>
          <w:tcPr>
            <w:tcW w:w="3851" w:type="dxa"/>
            <w:vMerge w:val="restart"/>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sz w:val="20"/>
              </w:rPr>
            </w:pPr>
            <w:r w:rsidRPr="00E76157">
              <w:tab/>
            </w:r>
            <w:r w:rsidRPr="00E76157">
              <w:tab/>
            </w:r>
          </w:p>
          <w:p w:rsidR="00A07E2F" w:rsidRPr="00E76157" w:rsidRDefault="00A07E2F" w:rsidP="007631E1">
            <w:pPr>
              <w:tabs>
                <w:tab w:val="left" w:pos="0"/>
                <w:tab w:val="left" w:pos="900"/>
              </w:tabs>
              <w:jc w:val="center"/>
              <w:rPr>
                <w:sz w:val="20"/>
              </w:rPr>
            </w:pPr>
            <w:r w:rsidRPr="00E76157">
              <w:rPr>
                <w:sz w:val="20"/>
              </w:rPr>
              <w:t>Dalykų sritys /Dalykai</w:t>
            </w:r>
          </w:p>
        </w:tc>
        <w:tc>
          <w:tcPr>
            <w:tcW w:w="1980" w:type="dxa"/>
            <w:vMerge w:val="restart"/>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both"/>
              <w:rPr>
                <w:sz w:val="20"/>
              </w:rPr>
            </w:pPr>
            <w:r w:rsidRPr="00E76157">
              <w:rPr>
                <w:sz w:val="20"/>
              </w:rPr>
              <w:t>Privalomas bendrojo lavinimo branduolys (bendrasis kursas)</w:t>
            </w:r>
          </w:p>
        </w:tc>
        <w:tc>
          <w:tcPr>
            <w:tcW w:w="3587" w:type="dxa"/>
            <w:gridSpan w:val="2"/>
            <w:tcBorders>
              <w:top w:val="single" w:sz="4" w:space="0" w:color="auto"/>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rPr>
                <w:sz w:val="20"/>
              </w:rPr>
            </w:pPr>
            <w:r w:rsidRPr="00E76157">
              <w:rPr>
                <w:sz w:val="20"/>
              </w:rPr>
              <w:t>Mokinio galimi individualaus ugdymo plano dalykai ir jiems įgyvendinti skiriamos   savaitinės pamokos dvejus metus</w:t>
            </w:r>
          </w:p>
        </w:tc>
      </w:tr>
      <w:tr w:rsidR="00A07E2F" w:rsidRPr="00E76157" w:rsidTr="007631E1">
        <w:trPr>
          <w:cantSplit/>
          <w:trHeight w:val="311"/>
          <w:jc w:val="center"/>
        </w:trPr>
        <w:tc>
          <w:tcPr>
            <w:tcW w:w="3851" w:type="dxa"/>
            <w:vMerge/>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pPr>
          </w:p>
        </w:tc>
        <w:tc>
          <w:tcPr>
            <w:tcW w:w="1980" w:type="dxa"/>
            <w:vMerge/>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pPr>
          </w:p>
        </w:tc>
        <w:tc>
          <w:tcPr>
            <w:tcW w:w="1633" w:type="dxa"/>
            <w:tcBorders>
              <w:top w:val="single" w:sz="4" w:space="0" w:color="000000"/>
              <w:left w:val="single" w:sz="4" w:space="0" w:color="000000"/>
              <w:bottom w:val="single" w:sz="4" w:space="0" w:color="000000"/>
              <w:right w:val="single" w:sz="4" w:space="0" w:color="auto"/>
            </w:tcBorders>
          </w:tcPr>
          <w:p w:rsidR="00A07E2F" w:rsidRDefault="00A07E2F" w:rsidP="007631E1">
            <w:pPr>
              <w:tabs>
                <w:tab w:val="left" w:pos="0"/>
                <w:tab w:val="left" w:pos="900"/>
              </w:tabs>
              <w:snapToGrid w:val="0"/>
              <w:jc w:val="both"/>
              <w:rPr>
                <w:sz w:val="20"/>
              </w:rPr>
            </w:pPr>
            <w:r>
              <w:rPr>
                <w:sz w:val="20"/>
              </w:rPr>
              <w:t>IIIG</w:t>
            </w:r>
            <w:r w:rsidRPr="00E76157">
              <w:rPr>
                <w:sz w:val="20"/>
              </w:rPr>
              <w:t xml:space="preserve"> klasė</w:t>
            </w:r>
            <w:r>
              <w:rPr>
                <w:sz w:val="20"/>
              </w:rPr>
              <w:t xml:space="preserve"> </w:t>
            </w:r>
          </w:p>
          <w:p w:rsidR="00A07E2F" w:rsidRPr="00E76157" w:rsidRDefault="00A07E2F" w:rsidP="006751A7">
            <w:pPr>
              <w:tabs>
                <w:tab w:val="left" w:pos="0"/>
                <w:tab w:val="left" w:pos="900"/>
              </w:tabs>
              <w:snapToGrid w:val="0"/>
              <w:jc w:val="both"/>
              <w:rPr>
                <w:sz w:val="20"/>
              </w:rPr>
            </w:pPr>
            <w:r>
              <w:rPr>
                <w:sz w:val="18"/>
              </w:rPr>
              <w:t>(20</w:t>
            </w:r>
            <w:r w:rsidR="006751A7">
              <w:rPr>
                <w:sz w:val="18"/>
              </w:rPr>
              <w:t>21</w:t>
            </w:r>
            <w:r w:rsidRPr="00AC5379">
              <w:rPr>
                <w:sz w:val="18"/>
              </w:rPr>
              <w:t>-20</w:t>
            </w:r>
            <w:r>
              <w:rPr>
                <w:sz w:val="18"/>
              </w:rPr>
              <w:t>2</w:t>
            </w:r>
            <w:r w:rsidR="006751A7">
              <w:rPr>
                <w:sz w:val="18"/>
              </w:rPr>
              <w:t>2</w:t>
            </w:r>
            <w:r w:rsidRPr="00AC5379">
              <w:rPr>
                <w:sz w:val="18"/>
              </w:rPr>
              <w:t xml:space="preserve"> m.</w:t>
            </w:r>
            <w:r w:rsidR="00ED4D9D">
              <w:rPr>
                <w:sz w:val="18"/>
              </w:rPr>
              <w:t xml:space="preserve"> </w:t>
            </w:r>
            <w:r w:rsidRPr="00AC5379">
              <w:rPr>
                <w:sz w:val="18"/>
              </w:rPr>
              <w:t>m.)</w:t>
            </w:r>
          </w:p>
        </w:tc>
        <w:tc>
          <w:tcPr>
            <w:tcW w:w="1954" w:type="dxa"/>
            <w:tcBorders>
              <w:top w:val="single" w:sz="4" w:space="0" w:color="000000"/>
              <w:left w:val="single" w:sz="4" w:space="0" w:color="auto"/>
              <w:bottom w:val="single" w:sz="4" w:space="0" w:color="000000"/>
              <w:right w:val="single" w:sz="4" w:space="0" w:color="auto"/>
            </w:tcBorders>
          </w:tcPr>
          <w:p w:rsidR="00A07E2F" w:rsidRDefault="00A07E2F" w:rsidP="007631E1">
            <w:pPr>
              <w:tabs>
                <w:tab w:val="left" w:pos="0"/>
                <w:tab w:val="left" w:pos="900"/>
              </w:tabs>
              <w:snapToGrid w:val="0"/>
              <w:jc w:val="both"/>
              <w:rPr>
                <w:sz w:val="20"/>
              </w:rPr>
            </w:pPr>
            <w:r>
              <w:rPr>
                <w:sz w:val="20"/>
              </w:rPr>
              <w:t>IVG</w:t>
            </w:r>
            <w:r w:rsidRPr="00E76157">
              <w:rPr>
                <w:sz w:val="20"/>
              </w:rPr>
              <w:t xml:space="preserve"> klasė</w:t>
            </w:r>
          </w:p>
          <w:p w:rsidR="00A07E2F" w:rsidRPr="00E76157" w:rsidRDefault="00A07E2F" w:rsidP="006751A7">
            <w:pPr>
              <w:tabs>
                <w:tab w:val="left" w:pos="0"/>
                <w:tab w:val="left" w:pos="900"/>
              </w:tabs>
              <w:snapToGrid w:val="0"/>
              <w:jc w:val="both"/>
              <w:rPr>
                <w:sz w:val="20"/>
              </w:rPr>
            </w:pPr>
            <w:r w:rsidRPr="00AC5379">
              <w:rPr>
                <w:sz w:val="18"/>
              </w:rPr>
              <w:t>(20</w:t>
            </w:r>
            <w:r>
              <w:rPr>
                <w:sz w:val="18"/>
              </w:rPr>
              <w:t>2</w:t>
            </w:r>
            <w:r w:rsidR="006751A7">
              <w:rPr>
                <w:sz w:val="18"/>
              </w:rPr>
              <w:t>2</w:t>
            </w:r>
            <w:r w:rsidRPr="00AC5379">
              <w:rPr>
                <w:sz w:val="18"/>
              </w:rPr>
              <w:t>-20</w:t>
            </w:r>
            <w:r>
              <w:rPr>
                <w:sz w:val="18"/>
              </w:rPr>
              <w:t>2</w:t>
            </w:r>
            <w:r w:rsidR="006751A7">
              <w:rPr>
                <w:sz w:val="18"/>
              </w:rPr>
              <w:t>3</w:t>
            </w:r>
            <w:r w:rsidRPr="00AC5379">
              <w:rPr>
                <w:sz w:val="18"/>
              </w:rPr>
              <w:t xml:space="preserve"> m.</w:t>
            </w:r>
            <w:r w:rsidR="00ED4D9D">
              <w:rPr>
                <w:sz w:val="18"/>
              </w:rPr>
              <w:t xml:space="preserve"> </w:t>
            </w:r>
            <w:r w:rsidRPr="00AC5379">
              <w:rPr>
                <w:sz w:val="18"/>
              </w:rPr>
              <w:t>m.)</w:t>
            </w: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sz w:val="20"/>
              </w:rPr>
            </w:pPr>
            <w:r w:rsidRPr="00E76157">
              <w:rPr>
                <w:sz w:val="20"/>
              </w:rPr>
              <w:t>Dorinis ugdymas:</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r w:rsidRPr="00E76157">
              <w:rPr>
                <w:sz w:val="20"/>
              </w:rPr>
              <w:t>2</w:t>
            </w: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sz w:val="20"/>
              </w:rPr>
            </w:pPr>
            <w:r w:rsidRPr="00E76157">
              <w:rPr>
                <w:sz w:val="20"/>
              </w:rPr>
              <w:t xml:space="preserve">    Tikyba</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sz w:val="20"/>
              </w:rPr>
            </w:pPr>
            <w:r w:rsidRPr="00E76157">
              <w:rPr>
                <w:sz w:val="20"/>
              </w:rPr>
              <w:t xml:space="preserve">    Etika</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sidRPr="00E76157">
              <w:rPr>
                <w:sz w:val="20"/>
              </w:rPr>
              <w:t>1</w:t>
            </w:r>
          </w:p>
        </w:tc>
        <w:tc>
          <w:tcPr>
            <w:tcW w:w="1954" w:type="dxa"/>
            <w:tcBorders>
              <w:top w:val="single" w:sz="4" w:space="0" w:color="000000"/>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sidRPr="00E76157">
              <w:rPr>
                <w:sz w:val="20"/>
              </w:rPr>
              <w:t>1</w:t>
            </w: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bCs/>
                <w:sz w:val="20"/>
              </w:rPr>
            </w:pPr>
            <w:r w:rsidRPr="00E76157">
              <w:rPr>
                <w:bCs/>
                <w:sz w:val="20"/>
              </w:rPr>
              <w:t>Kalbos:</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72"/>
                <w:tab w:val="left" w:pos="900"/>
              </w:tabs>
              <w:snapToGrid w:val="0"/>
              <w:jc w:val="both"/>
              <w:rPr>
                <w:bCs/>
                <w:sz w:val="20"/>
              </w:rPr>
            </w:pPr>
            <w:r w:rsidRPr="00E76157">
              <w:rPr>
                <w:bCs/>
                <w:sz w:val="20"/>
              </w:rPr>
              <w:t>Lietuvių kalba ir literatūra</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r w:rsidRPr="00E76157">
              <w:rPr>
                <w:sz w:val="20"/>
              </w:rPr>
              <w:t>13*</w:t>
            </w: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sidRPr="00E76157">
              <w:rPr>
                <w:sz w:val="20"/>
              </w:rPr>
              <w:t>6*</w:t>
            </w:r>
            <w:r>
              <w:rPr>
                <w:sz w:val="20"/>
              </w:rPr>
              <w:t xml:space="preserve"> </w:t>
            </w:r>
          </w:p>
        </w:tc>
        <w:tc>
          <w:tcPr>
            <w:tcW w:w="1954" w:type="dxa"/>
            <w:tcBorders>
              <w:top w:val="single" w:sz="4" w:space="0" w:color="000000"/>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Pr>
                <w:sz w:val="20"/>
              </w:rPr>
              <w:t>7*</w:t>
            </w: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bCs/>
                <w:sz w:val="20"/>
              </w:rPr>
            </w:pPr>
            <w:r w:rsidRPr="00E76157">
              <w:rPr>
                <w:bCs/>
                <w:sz w:val="20"/>
              </w:rPr>
              <w:t>Gimtoji kalba (rusų)</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r w:rsidRPr="00E76157">
              <w:rPr>
                <w:sz w:val="20"/>
              </w:rPr>
              <w:t>10*</w:t>
            </w: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sidRPr="00E76157">
              <w:rPr>
                <w:sz w:val="20"/>
              </w:rPr>
              <w:t>5</w:t>
            </w:r>
            <w:r>
              <w:rPr>
                <w:sz w:val="20"/>
              </w:rPr>
              <w:t>*</w:t>
            </w:r>
          </w:p>
        </w:tc>
        <w:tc>
          <w:tcPr>
            <w:tcW w:w="1954" w:type="dxa"/>
            <w:tcBorders>
              <w:top w:val="single" w:sz="4" w:space="0" w:color="000000"/>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sidRPr="00E76157">
              <w:rPr>
                <w:sz w:val="20"/>
              </w:rPr>
              <w:t>5</w:t>
            </w:r>
            <w:r>
              <w:rPr>
                <w:sz w:val="20"/>
              </w:rPr>
              <w:t>*</w:t>
            </w: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bCs/>
                <w:sz w:val="20"/>
              </w:rPr>
            </w:pPr>
            <w:r w:rsidRPr="00E76157">
              <w:rPr>
                <w:bCs/>
                <w:sz w:val="20"/>
              </w:rPr>
              <w:t>Užsienio kalba (1-oji, anglų)</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r w:rsidRPr="00E76157">
              <w:rPr>
                <w:sz w:val="20"/>
              </w:rPr>
              <w:t>6</w:t>
            </w: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sidRPr="00E76157">
              <w:rPr>
                <w:sz w:val="20"/>
              </w:rPr>
              <w:t>3</w:t>
            </w:r>
          </w:p>
        </w:tc>
        <w:tc>
          <w:tcPr>
            <w:tcW w:w="1954" w:type="dxa"/>
            <w:tcBorders>
              <w:top w:val="single" w:sz="4" w:space="0" w:color="000000"/>
              <w:left w:val="single" w:sz="4" w:space="0" w:color="auto"/>
              <w:bottom w:val="single" w:sz="4" w:space="0" w:color="auto"/>
              <w:right w:val="single" w:sz="4" w:space="0" w:color="auto"/>
            </w:tcBorders>
          </w:tcPr>
          <w:p w:rsidR="00A07E2F" w:rsidRPr="00E76157" w:rsidRDefault="00A07E2F" w:rsidP="007631E1">
            <w:pPr>
              <w:tabs>
                <w:tab w:val="left" w:pos="0"/>
                <w:tab w:val="left" w:pos="900"/>
              </w:tabs>
              <w:snapToGrid w:val="0"/>
              <w:jc w:val="center"/>
              <w:rPr>
                <w:sz w:val="20"/>
              </w:rPr>
            </w:pPr>
            <w:r w:rsidRPr="00E76157">
              <w:rPr>
                <w:sz w:val="20"/>
              </w:rPr>
              <w:t>3</w:t>
            </w: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sz w:val="20"/>
              </w:rPr>
            </w:pPr>
            <w:r w:rsidRPr="00E76157">
              <w:rPr>
                <w:sz w:val="20"/>
              </w:rPr>
              <w:t>Socialinis ugdymas:</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r w:rsidRPr="00E76157">
              <w:rPr>
                <w:sz w:val="20"/>
              </w:rPr>
              <w:t>4</w:t>
            </w:r>
            <w:r>
              <w:rPr>
                <w:sz w:val="20"/>
              </w:rPr>
              <w:t>/6*</w:t>
            </w: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p>
        </w:tc>
        <w:tc>
          <w:tcPr>
            <w:tcW w:w="1954" w:type="dxa"/>
            <w:tcBorders>
              <w:top w:val="single" w:sz="4" w:space="0" w:color="auto"/>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p>
        </w:tc>
      </w:tr>
      <w:tr w:rsidR="00A07E2F" w:rsidRPr="00E76157" w:rsidTr="007631E1">
        <w:trPr>
          <w:jc w:val="center"/>
        </w:trPr>
        <w:tc>
          <w:tcPr>
            <w:tcW w:w="3851"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both"/>
              <w:rPr>
                <w:sz w:val="20"/>
              </w:rPr>
            </w:pPr>
            <w:r w:rsidRPr="00E76157">
              <w:rPr>
                <w:sz w:val="20"/>
              </w:rPr>
              <w:t xml:space="preserve">Istorija </w:t>
            </w:r>
          </w:p>
        </w:tc>
        <w:tc>
          <w:tcPr>
            <w:tcW w:w="1980" w:type="dxa"/>
            <w:tcBorders>
              <w:top w:val="single" w:sz="4" w:space="0" w:color="000000"/>
              <w:left w:val="single" w:sz="4" w:space="0" w:color="000000"/>
              <w:bottom w:val="single" w:sz="4" w:space="0" w:color="000000"/>
            </w:tcBorders>
          </w:tcPr>
          <w:p w:rsidR="00A07E2F" w:rsidRPr="00E76157" w:rsidRDefault="00A07E2F"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Pr>
                <w:sz w:val="20"/>
              </w:rPr>
              <w:t>2</w:t>
            </w:r>
            <w:r w:rsidR="007A43A3">
              <w:rPr>
                <w:sz w:val="20"/>
              </w:rPr>
              <w:t xml:space="preserve"> </w:t>
            </w:r>
            <w:r w:rsidR="007A43A3" w:rsidRPr="005A301F">
              <w:rPr>
                <w:sz w:val="14"/>
              </w:rPr>
              <w:t>(</w:t>
            </w:r>
            <w:r w:rsidR="007A43A3">
              <w:rPr>
                <w:sz w:val="14"/>
              </w:rPr>
              <w:t xml:space="preserve">1 val. </w:t>
            </w:r>
            <w:r w:rsidR="007A43A3" w:rsidRPr="005A301F">
              <w:rPr>
                <w:sz w:val="14"/>
              </w:rPr>
              <w:t>sav.)</w:t>
            </w:r>
          </w:p>
        </w:tc>
        <w:tc>
          <w:tcPr>
            <w:tcW w:w="1954" w:type="dxa"/>
            <w:tcBorders>
              <w:top w:val="single" w:sz="4" w:space="0" w:color="000000"/>
              <w:left w:val="single" w:sz="4" w:space="0" w:color="auto"/>
              <w:bottom w:val="single" w:sz="4" w:space="0" w:color="000000"/>
              <w:right w:val="single" w:sz="4" w:space="0" w:color="auto"/>
            </w:tcBorders>
          </w:tcPr>
          <w:p w:rsidR="00A07E2F" w:rsidRPr="00E76157" w:rsidRDefault="00A07E2F" w:rsidP="007631E1">
            <w:pPr>
              <w:tabs>
                <w:tab w:val="left" w:pos="0"/>
                <w:tab w:val="left" w:pos="900"/>
              </w:tabs>
              <w:snapToGrid w:val="0"/>
              <w:jc w:val="center"/>
              <w:rPr>
                <w:sz w:val="20"/>
              </w:rPr>
            </w:pPr>
            <w:r>
              <w:rPr>
                <w:sz w:val="20"/>
              </w:rPr>
              <w:t>2</w:t>
            </w:r>
            <w:r w:rsidR="007A43A3">
              <w:rPr>
                <w:sz w:val="20"/>
              </w:rPr>
              <w:t xml:space="preserve"> </w:t>
            </w:r>
            <w:r w:rsidR="007A43A3" w:rsidRPr="005A301F">
              <w:rPr>
                <w:sz w:val="14"/>
              </w:rPr>
              <w:t>(</w:t>
            </w:r>
            <w:r w:rsidR="007A43A3">
              <w:rPr>
                <w:sz w:val="14"/>
              </w:rPr>
              <w:t xml:space="preserve">1 val. </w:t>
            </w:r>
            <w:r w:rsidR="007A43A3" w:rsidRPr="005A301F">
              <w:rPr>
                <w:sz w:val="14"/>
              </w:rPr>
              <w:t>sav.)</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 xml:space="preserve">Geografija </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A43A3">
            <w:pPr>
              <w:tabs>
                <w:tab w:val="left" w:pos="0"/>
                <w:tab w:val="left" w:pos="900"/>
              </w:tabs>
              <w:snapToGrid w:val="0"/>
              <w:jc w:val="center"/>
              <w:rPr>
                <w:sz w:val="20"/>
              </w:rPr>
            </w:pPr>
            <w:r>
              <w:rPr>
                <w:sz w:val="20"/>
              </w:rPr>
              <w:t>3*</w:t>
            </w:r>
            <w:r w:rsidRPr="005A301F">
              <w:rPr>
                <w:sz w:val="14"/>
              </w:rPr>
              <w:t>(</w:t>
            </w:r>
            <w:r>
              <w:rPr>
                <w:sz w:val="14"/>
              </w:rPr>
              <w:t xml:space="preserve">1 val. </w:t>
            </w:r>
            <w:r w:rsidRPr="005A301F">
              <w:rPr>
                <w:sz w:val="14"/>
              </w:rPr>
              <w:t>sav.)</w:t>
            </w:r>
            <w:r>
              <w:rPr>
                <w:sz w:val="20"/>
              </w:rPr>
              <w:t>/2</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A43A3">
            <w:pPr>
              <w:tabs>
                <w:tab w:val="left" w:pos="0"/>
                <w:tab w:val="left" w:pos="900"/>
              </w:tabs>
              <w:snapToGrid w:val="0"/>
              <w:jc w:val="center"/>
              <w:rPr>
                <w:sz w:val="20"/>
              </w:rPr>
            </w:pPr>
            <w:r>
              <w:rPr>
                <w:sz w:val="20"/>
              </w:rPr>
              <w:t>3*</w:t>
            </w:r>
            <w:r w:rsidRPr="005A301F">
              <w:rPr>
                <w:sz w:val="14"/>
              </w:rPr>
              <w:t>(</w:t>
            </w:r>
            <w:r>
              <w:rPr>
                <w:sz w:val="14"/>
              </w:rPr>
              <w:t xml:space="preserve">1 val. </w:t>
            </w:r>
            <w:r w:rsidRPr="005A301F">
              <w:rPr>
                <w:sz w:val="14"/>
              </w:rPr>
              <w:t>sav.)</w:t>
            </w:r>
            <w:r>
              <w:rPr>
                <w:sz w:val="20"/>
              </w:rPr>
              <w:t>/2</w:t>
            </w:r>
          </w:p>
        </w:tc>
      </w:tr>
      <w:tr w:rsidR="007A43A3" w:rsidRPr="00E76157" w:rsidTr="007631E1">
        <w:trPr>
          <w:trHeight w:val="75"/>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Integruotas socialinių mokslų kursas</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Pr>
                <w:sz w:val="20"/>
              </w:rPr>
              <w:t>-</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Matematika</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sidRPr="00E76157">
              <w:rPr>
                <w:sz w:val="20"/>
              </w:rPr>
              <w:t>9*</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4</w:t>
            </w:r>
            <w:r w:rsidRPr="00E76157">
              <w:rPr>
                <w:sz w:val="20"/>
              </w:rPr>
              <w:t>*</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5</w:t>
            </w:r>
            <w:r w:rsidRPr="00E76157">
              <w:rPr>
                <w:sz w:val="20"/>
              </w:rPr>
              <w:t>*</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Informacinės technologijos</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sidRPr="00E76157">
              <w:rPr>
                <w:sz w:val="20"/>
              </w:rPr>
              <w:t>2</w:t>
            </w:r>
            <w:r>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1</w:t>
            </w:r>
            <w:r>
              <w:rPr>
                <w:sz w:val="20"/>
              </w:rPr>
              <w:t>/2*</w:t>
            </w:r>
            <w:r w:rsidRPr="005A301F">
              <w:rPr>
                <w:sz w:val="14"/>
              </w:rPr>
              <w:t>(</w:t>
            </w:r>
            <w:r>
              <w:rPr>
                <w:sz w:val="14"/>
              </w:rPr>
              <w:t xml:space="preserve">1 val. </w:t>
            </w:r>
            <w:r w:rsidRPr="005A301F">
              <w:rPr>
                <w:sz w:val="14"/>
              </w:rPr>
              <w:t>sav.)</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867C64">
            <w:pPr>
              <w:tabs>
                <w:tab w:val="left" w:pos="0"/>
                <w:tab w:val="left" w:pos="900"/>
              </w:tabs>
              <w:snapToGrid w:val="0"/>
              <w:jc w:val="center"/>
              <w:rPr>
                <w:sz w:val="20"/>
              </w:rPr>
            </w:pPr>
            <w:r w:rsidRPr="00E76157">
              <w:rPr>
                <w:sz w:val="20"/>
              </w:rPr>
              <w:t>1</w:t>
            </w:r>
            <w:r>
              <w:rPr>
                <w:sz w:val="20"/>
              </w:rPr>
              <w:t>/2*</w:t>
            </w:r>
            <w:r w:rsidRPr="005A301F">
              <w:rPr>
                <w:sz w:val="14"/>
              </w:rPr>
              <w:t>(</w:t>
            </w:r>
            <w:r w:rsidR="00867C64">
              <w:rPr>
                <w:sz w:val="14"/>
              </w:rPr>
              <w:t>0,5</w:t>
            </w:r>
            <w:r>
              <w:rPr>
                <w:sz w:val="14"/>
              </w:rPr>
              <w:t xml:space="preserve"> val. </w:t>
            </w:r>
            <w:r w:rsidRPr="005A301F">
              <w:rPr>
                <w:sz w:val="14"/>
              </w:rPr>
              <w:t>sav.)</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Gamtamokslinis ugdymas:</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sidRPr="00E76157">
              <w:rPr>
                <w:sz w:val="20"/>
              </w:rPr>
              <w:t>4</w:t>
            </w:r>
            <w:r>
              <w:rPr>
                <w:sz w:val="20"/>
              </w:rPr>
              <w:t>/6*</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Biologija</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3*</w:t>
            </w:r>
            <w:r w:rsidRPr="005A301F">
              <w:rPr>
                <w:sz w:val="14"/>
              </w:rPr>
              <w:t>(</w:t>
            </w:r>
            <w:r>
              <w:rPr>
                <w:sz w:val="14"/>
              </w:rPr>
              <w:t xml:space="preserve">1 val. </w:t>
            </w:r>
            <w:r w:rsidRPr="005A301F">
              <w:rPr>
                <w:sz w:val="14"/>
              </w:rPr>
              <w:t>sav.)</w:t>
            </w:r>
            <w:r>
              <w:rPr>
                <w:sz w:val="20"/>
              </w:rPr>
              <w:t>/2</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3*</w:t>
            </w:r>
            <w:r w:rsidRPr="005A301F">
              <w:rPr>
                <w:sz w:val="14"/>
              </w:rPr>
              <w:t>(</w:t>
            </w:r>
            <w:r>
              <w:rPr>
                <w:sz w:val="14"/>
              </w:rPr>
              <w:t xml:space="preserve">1 val. </w:t>
            </w:r>
            <w:r w:rsidRPr="005A301F">
              <w:rPr>
                <w:sz w:val="14"/>
              </w:rPr>
              <w:t>sav.)</w:t>
            </w:r>
            <w:r>
              <w:rPr>
                <w:sz w:val="20"/>
              </w:rPr>
              <w:t>/2</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 xml:space="preserve">Fizika </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AC639B">
            <w:pPr>
              <w:tabs>
                <w:tab w:val="left" w:pos="0"/>
                <w:tab w:val="left" w:pos="900"/>
              </w:tabs>
              <w:snapToGrid w:val="0"/>
              <w:jc w:val="center"/>
              <w:rPr>
                <w:sz w:val="20"/>
              </w:rPr>
            </w:pPr>
            <w:r>
              <w:rPr>
                <w:sz w:val="20"/>
              </w:rPr>
              <w:t xml:space="preserve">3* </w:t>
            </w:r>
            <w:r w:rsidRPr="005A301F">
              <w:rPr>
                <w:sz w:val="14"/>
              </w:rPr>
              <w:t>(</w:t>
            </w:r>
            <w:r>
              <w:rPr>
                <w:sz w:val="14"/>
              </w:rPr>
              <w:t xml:space="preserve">2 val. </w:t>
            </w:r>
            <w:r w:rsidRPr="005A301F">
              <w:rPr>
                <w:sz w:val="14"/>
              </w:rPr>
              <w:t>sav.)</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AC639B">
            <w:pPr>
              <w:tabs>
                <w:tab w:val="left" w:pos="0"/>
                <w:tab w:val="left" w:pos="900"/>
              </w:tabs>
              <w:snapToGrid w:val="0"/>
              <w:jc w:val="center"/>
              <w:rPr>
                <w:sz w:val="20"/>
              </w:rPr>
            </w:pPr>
            <w:r>
              <w:rPr>
                <w:sz w:val="20"/>
              </w:rPr>
              <w:t>4*</w:t>
            </w:r>
            <w:r w:rsidRPr="005A301F">
              <w:rPr>
                <w:sz w:val="14"/>
              </w:rPr>
              <w:t>(</w:t>
            </w:r>
            <w:r>
              <w:rPr>
                <w:sz w:val="14"/>
              </w:rPr>
              <w:t xml:space="preserve">2 val. </w:t>
            </w:r>
            <w:r w:rsidRPr="005A301F">
              <w:rPr>
                <w:sz w:val="14"/>
              </w:rPr>
              <w:t>sav.)</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Chemija</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Integruotas gamtos mokslų  kursas</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rPr>
                <w:sz w:val="20"/>
              </w:rPr>
            </w:pPr>
            <w:r w:rsidRPr="00E76157">
              <w:rPr>
                <w:sz w:val="20"/>
              </w:rPr>
              <w:t xml:space="preserve">Menai, technologijos, integruotas menų ir technologijų kursas </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sidRPr="00E76157">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Menai:</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Dailė</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2</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2</w:t>
            </w:r>
          </w:p>
        </w:tc>
      </w:tr>
      <w:tr w:rsidR="007A43A3" w:rsidRPr="00E76157" w:rsidTr="007631E1">
        <w:trPr>
          <w:trHeight w:val="192"/>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Muzika</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2</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2</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Mechanika, mechaninis remontas</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sidRPr="00E76157">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2</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2</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Pr>
                <w:sz w:val="20"/>
              </w:rPr>
              <w:t>Fizinis ugdymas***</w:t>
            </w:r>
            <w:r w:rsidRPr="00E76157">
              <w:rPr>
                <w:sz w:val="20"/>
              </w:rPr>
              <w:t>:</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sidRPr="00E76157">
              <w:rPr>
                <w:sz w:val="20"/>
              </w:rPr>
              <w:t>4</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Pr>
                <w:sz w:val="20"/>
              </w:rPr>
              <w:t>Fizinis ugdymas***</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2</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2</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Žmogaus sauga</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sidRPr="00E76157">
              <w:rPr>
                <w:sz w:val="20"/>
              </w:rPr>
              <w:t>0,5</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integruota</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E76157">
              <w:rPr>
                <w:sz w:val="20"/>
              </w:rPr>
              <w:t>integruota</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Pasirenkamieji dalykai, dalykų moduliai</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Pr>
                <w:sz w:val="20"/>
              </w:rPr>
              <w:t>Brandos darbas</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r>
              <w:rPr>
                <w:sz w:val="20"/>
              </w:rPr>
              <w:t>0,5-1</w:t>
            </w: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w:t>
            </w: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Pr>
                <w:sz w:val="20"/>
              </w:rPr>
              <w:t>-</w:t>
            </w: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Projektinė veikla</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Privalomi branduolio dalykų  kursai</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Mokinio pasirinktas mokymo turinys</w:t>
            </w:r>
          </w:p>
        </w:tc>
        <w:tc>
          <w:tcPr>
            <w:tcW w:w="1980"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center"/>
              <w:rPr>
                <w:sz w:val="20"/>
              </w:rPr>
            </w:pPr>
          </w:p>
        </w:tc>
        <w:tc>
          <w:tcPr>
            <w:tcW w:w="1633"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c>
          <w:tcPr>
            <w:tcW w:w="1954" w:type="dxa"/>
            <w:tcBorders>
              <w:top w:val="single" w:sz="4" w:space="0" w:color="000000"/>
              <w:left w:val="single" w:sz="4" w:space="0" w:color="auto"/>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p>
        </w:tc>
      </w:tr>
      <w:tr w:rsidR="007A43A3" w:rsidRPr="00E76157" w:rsidTr="007631E1">
        <w:trPr>
          <w:cantSplit/>
          <w:jc w:val="center"/>
        </w:trPr>
        <w:tc>
          <w:tcPr>
            <w:tcW w:w="3851" w:type="dxa"/>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both"/>
              <w:rPr>
                <w:sz w:val="20"/>
              </w:rPr>
            </w:pPr>
            <w:r w:rsidRPr="00E76157">
              <w:rPr>
                <w:sz w:val="20"/>
              </w:rPr>
              <w:t xml:space="preserve">Minimalus mokinio privalomų pamokų skaičius per savaitę </w:t>
            </w:r>
          </w:p>
        </w:tc>
        <w:tc>
          <w:tcPr>
            <w:tcW w:w="5567" w:type="dxa"/>
            <w:gridSpan w:val="3"/>
            <w:tcBorders>
              <w:top w:val="single" w:sz="4" w:space="0" w:color="000000"/>
              <w:left w:val="single" w:sz="4" w:space="0" w:color="auto"/>
              <w:bottom w:val="single" w:sz="4" w:space="0" w:color="auto"/>
              <w:right w:val="single" w:sz="4" w:space="0" w:color="auto"/>
            </w:tcBorders>
          </w:tcPr>
          <w:p w:rsidR="007A43A3" w:rsidRPr="00E76157" w:rsidRDefault="007A43A3" w:rsidP="007631E1">
            <w:pPr>
              <w:tabs>
                <w:tab w:val="left" w:pos="0"/>
                <w:tab w:val="left" w:pos="900"/>
              </w:tabs>
              <w:snapToGrid w:val="0"/>
              <w:jc w:val="both"/>
              <w:rPr>
                <w:sz w:val="20"/>
              </w:rPr>
            </w:pPr>
            <w:r w:rsidRPr="00E76157">
              <w:rPr>
                <w:sz w:val="20"/>
              </w:rPr>
              <w:t>31,5 pamokos per savaitę</w:t>
            </w:r>
          </w:p>
        </w:tc>
      </w:tr>
      <w:tr w:rsidR="007A43A3" w:rsidRPr="00E76157" w:rsidTr="007631E1">
        <w:trPr>
          <w:cantSplit/>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 xml:space="preserve">Maksimalus mokinio pamokų skaičius </w:t>
            </w:r>
          </w:p>
        </w:tc>
        <w:tc>
          <w:tcPr>
            <w:tcW w:w="5567" w:type="dxa"/>
            <w:gridSpan w:val="3"/>
            <w:tcBorders>
              <w:top w:val="single" w:sz="4" w:space="0" w:color="auto"/>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both"/>
              <w:rPr>
                <w:sz w:val="20"/>
              </w:rPr>
            </w:pPr>
            <w:r w:rsidRPr="00E76157">
              <w:rPr>
                <w:sz w:val="20"/>
              </w:rPr>
              <w:t>35 pamokos per savaitę</w:t>
            </w:r>
          </w:p>
        </w:tc>
      </w:tr>
      <w:tr w:rsidR="007A43A3" w:rsidRPr="00E76157" w:rsidTr="007631E1">
        <w:trPr>
          <w:cantSplit/>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Pr>
                <w:sz w:val="20"/>
              </w:rPr>
              <w:t>Neformalusis vaikų švietimas</w:t>
            </w:r>
          </w:p>
        </w:tc>
        <w:tc>
          <w:tcPr>
            <w:tcW w:w="5567" w:type="dxa"/>
            <w:gridSpan w:val="3"/>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both"/>
              <w:rPr>
                <w:sz w:val="20"/>
              </w:rPr>
            </w:pPr>
            <w:r w:rsidRPr="00E76157">
              <w:rPr>
                <w:sz w:val="20"/>
              </w:rPr>
              <w:t>3 pamokos  per savaitę</w:t>
            </w:r>
            <w:r>
              <w:rPr>
                <w:sz w:val="20"/>
              </w:rPr>
              <w:t xml:space="preserve"> </w:t>
            </w:r>
          </w:p>
        </w:tc>
      </w:tr>
      <w:tr w:rsidR="007A43A3" w:rsidRPr="00E76157" w:rsidTr="007631E1">
        <w:trPr>
          <w:cantSplit/>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 xml:space="preserve">Mokyklos nuožiūra skirstomos pamokos /Mobiliosios grupės </w:t>
            </w:r>
          </w:p>
        </w:tc>
        <w:tc>
          <w:tcPr>
            <w:tcW w:w="5567" w:type="dxa"/>
            <w:gridSpan w:val="3"/>
            <w:tcBorders>
              <w:top w:val="single" w:sz="4" w:space="0" w:color="000000"/>
              <w:left w:val="single" w:sz="4" w:space="0" w:color="000000"/>
              <w:bottom w:val="single" w:sz="4" w:space="0" w:color="000000"/>
              <w:right w:val="single" w:sz="4" w:space="0" w:color="auto"/>
            </w:tcBorders>
          </w:tcPr>
          <w:p w:rsidR="007A43A3" w:rsidRPr="00E76157" w:rsidRDefault="007A43A3" w:rsidP="007631E1">
            <w:pPr>
              <w:jc w:val="center"/>
            </w:pPr>
            <w:r w:rsidRPr="00E76157">
              <w:rPr>
                <w:sz w:val="22"/>
                <w:szCs w:val="22"/>
              </w:rPr>
              <w:t xml:space="preserve">2 val.  per savaitę </w:t>
            </w:r>
          </w:p>
        </w:tc>
      </w:tr>
      <w:tr w:rsidR="007A43A3" w:rsidRPr="00E76157" w:rsidTr="007631E1">
        <w:trPr>
          <w:cantSplit/>
          <w:jc w:val="center"/>
        </w:trPr>
        <w:tc>
          <w:tcPr>
            <w:tcW w:w="3851" w:type="dxa"/>
            <w:tcBorders>
              <w:top w:val="single" w:sz="4" w:space="0" w:color="000000"/>
              <w:left w:val="single" w:sz="4" w:space="0" w:color="000000"/>
              <w:bottom w:val="single" w:sz="4" w:space="0" w:color="000000"/>
            </w:tcBorders>
          </w:tcPr>
          <w:p w:rsidR="007A43A3" w:rsidRPr="00E76157" w:rsidRDefault="007A43A3" w:rsidP="007631E1">
            <w:pPr>
              <w:tabs>
                <w:tab w:val="left" w:pos="0"/>
                <w:tab w:val="left" w:pos="900"/>
              </w:tabs>
              <w:snapToGrid w:val="0"/>
              <w:jc w:val="both"/>
              <w:rPr>
                <w:sz w:val="20"/>
              </w:rPr>
            </w:pPr>
            <w:r w:rsidRPr="00E76157">
              <w:rPr>
                <w:sz w:val="20"/>
              </w:rPr>
              <w:t>Maksimalus klasei skiriamų pamokų skaičius per savaitę vidurinio ugdymo programai įgyvendinti</w:t>
            </w:r>
          </w:p>
        </w:tc>
        <w:tc>
          <w:tcPr>
            <w:tcW w:w="5567" w:type="dxa"/>
            <w:gridSpan w:val="3"/>
            <w:tcBorders>
              <w:top w:val="single" w:sz="4" w:space="0" w:color="000000"/>
              <w:left w:val="single" w:sz="4" w:space="0" w:color="000000"/>
              <w:bottom w:val="single" w:sz="4" w:space="0" w:color="000000"/>
              <w:right w:val="single" w:sz="4" w:space="0" w:color="auto"/>
            </w:tcBorders>
          </w:tcPr>
          <w:p w:rsidR="007A43A3" w:rsidRPr="00E76157" w:rsidRDefault="007A43A3" w:rsidP="007631E1">
            <w:pPr>
              <w:tabs>
                <w:tab w:val="left" w:pos="0"/>
                <w:tab w:val="left" w:pos="900"/>
              </w:tabs>
              <w:snapToGrid w:val="0"/>
              <w:jc w:val="center"/>
              <w:rPr>
                <w:sz w:val="20"/>
              </w:rPr>
            </w:pPr>
            <w:r w:rsidRPr="007D70B1">
              <w:rPr>
                <w:sz w:val="20"/>
              </w:rPr>
              <w:t>Minimalus pamokų skaičius klasei, esant vienai gimnazijos III klasei</w:t>
            </w:r>
            <w:r>
              <w:rPr>
                <w:sz w:val="20"/>
              </w:rPr>
              <w:t xml:space="preserve"> </w:t>
            </w:r>
            <w:r w:rsidRPr="007D70B1">
              <w:rPr>
                <w:sz w:val="20"/>
              </w:rPr>
              <w:t>mokyklose, kuriose įteisintas mokymas tautinės mažumos kalba, – 46 pamokos per savaitę</w:t>
            </w:r>
          </w:p>
        </w:tc>
      </w:tr>
    </w:tbl>
    <w:p w:rsidR="00A07E2F" w:rsidRDefault="00A07E2F" w:rsidP="00A07E2F">
      <w:pPr>
        <w:ind w:firstLine="1247"/>
        <w:jc w:val="both"/>
        <w:rPr>
          <w:sz w:val="20"/>
        </w:rPr>
      </w:pPr>
      <w:r>
        <w:rPr>
          <w:sz w:val="20"/>
        </w:rPr>
        <w:t>* išplėstinis kursas</w:t>
      </w:r>
    </w:p>
    <w:p w:rsidR="006751A7" w:rsidRDefault="006751A7"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 SKYRIUS</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rsidR="00ED4D9D" w:rsidRDefault="00ED4D9D"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76090" w:rsidRDefault="00E84E7F"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7A43A3">
        <w:rPr>
          <w:szCs w:val="24"/>
        </w:rPr>
        <w:t>7</w:t>
      </w:r>
      <w:r w:rsidR="00176090">
        <w:rPr>
          <w:szCs w:val="24"/>
        </w:rPr>
        <w:t>. Gimnazija užtikrina v</w:t>
      </w:r>
      <w:r w:rsidR="006751A7">
        <w:rPr>
          <w:szCs w:val="24"/>
        </w:rPr>
        <w:t xml:space="preserve">isų mokinių įtrauktį į švietimą, </w:t>
      </w:r>
      <w:r w:rsidR="006751A7">
        <w:rPr>
          <w:szCs w:val="28"/>
        </w:rPr>
        <w:t xml:space="preserve">vadovaujasi Mokinių, turinčių specialiųjų ugdymosi poreikių, ugdymo organizavimo tvarkos aprašu, patvirtintu Lietuvos </w:t>
      </w:r>
      <w:r w:rsidR="006751A7">
        <w:rPr>
          <w:szCs w:val="28"/>
        </w:rPr>
        <w:lastRenderedPageBreak/>
        <w:t xml:space="preserve">Respublikos švietimo ir mokslo ministro 2011 m. rugsėjo 30 d. įsakymu Nr. V-1795 „Dėl Mokinių, turinčių specialiųjų ugdymosi poreikių, ugdymo organizavimo tvarkos aprašo patvirtinimo“. </w:t>
      </w:r>
      <w:r w:rsidR="00176090">
        <w:rPr>
          <w:szCs w:val="24"/>
        </w:rPr>
        <w:t xml:space="preserve">  </w:t>
      </w: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w:t>
      </w:r>
      <w:r w:rsidR="00176090">
        <w:rPr>
          <w:szCs w:val="24"/>
        </w:rPr>
        <w:t>. Gimnazija, formuodama mokinio ugdymo turinį ir organizuodama, įgyvendindama ugdymo procesą, vadovaujasi bendrosiomis programomis ir šio skyriaus nuostatomis ir atsižvelgia į:</w:t>
      </w: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w:t>
      </w:r>
      <w:r w:rsidR="00176090">
        <w:rPr>
          <w:szCs w:val="24"/>
        </w:rPr>
        <w:t>.1. mokinio mokymosi ir švietimo pagalbos poreikius;</w:t>
      </w: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w:t>
      </w:r>
      <w:r w:rsidR="00176090">
        <w:rPr>
          <w:szCs w:val="24"/>
        </w:rPr>
        <w:t>.2. formaliojo švietimo programą;</w:t>
      </w: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w:t>
      </w:r>
      <w:r w:rsidR="00176090">
        <w:rPr>
          <w:szCs w:val="24"/>
        </w:rPr>
        <w:t>.3. mokymosi formą ir mokymo proceso organizavimo būdą;</w:t>
      </w:r>
    </w:p>
    <w:p w:rsidR="0010423A"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98</w:t>
      </w:r>
      <w:r w:rsidR="00176090">
        <w:rPr>
          <w:szCs w:val="24"/>
        </w:rPr>
        <w:t>.4. švietimo pagalbos specialistų, vaiko gerovės komisijos, pedagoginių psichologinių ar švietimo pagalbos tarnybų rekomendacijas</w:t>
      </w:r>
      <w:r w:rsidR="0010423A">
        <w:rPr>
          <w:szCs w:val="24"/>
        </w:rPr>
        <w:t>.</w:t>
      </w: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99</w:t>
      </w:r>
      <w:r w:rsidR="0010423A">
        <w:rPr>
          <w:szCs w:val="24"/>
        </w:rPr>
        <w:t xml:space="preserve">. </w:t>
      </w:r>
      <w:r w:rsidR="00BB29CE">
        <w:rPr>
          <w:szCs w:val="24"/>
        </w:rPr>
        <w:t>K</w:t>
      </w:r>
      <w:r w:rsidR="0010423A">
        <w:rPr>
          <w:szCs w:val="24"/>
        </w:rPr>
        <w:t xml:space="preserve">iekvienam mokiniui sudaromas individualus </w:t>
      </w:r>
      <w:r w:rsidR="00BB29CE">
        <w:rPr>
          <w:szCs w:val="24"/>
        </w:rPr>
        <w:t xml:space="preserve">ugdymo planas, kurio sudėtinės dalis yra </w:t>
      </w:r>
      <w:r w:rsidR="0010423A">
        <w:rPr>
          <w:szCs w:val="24"/>
        </w:rPr>
        <w:t>pagalbos planas, paskiriamas pagalbos plano įgyvendinimą koordinuojantis asmuo</w:t>
      </w:r>
      <w:r w:rsidR="00BB29CE">
        <w:rPr>
          <w:szCs w:val="24"/>
        </w:rPr>
        <w:t>, sudaromas individualūs tvarkaraštis</w:t>
      </w:r>
      <w:r w:rsidR="0010423A">
        <w:rPr>
          <w:szCs w:val="24"/>
        </w:rPr>
        <w:t xml:space="preserve">. Koordinuojantis asmuo kartu su vaiku, jo tėvais (globėjais, rūpintojais) numato tarpinius ugdymosi ir pagalbos tikslus, suplanuoja jų įgyvendinimą, </w:t>
      </w:r>
      <w:r w:rsidR="003D586C">
        <w:rPr>
          <w:szCs w:val="24"/>
        </w:rPr>
        <w:t xml:space="preserve">kas 2 mėnesius </w:t>
      </w:r>
      <w:r w:rsidR="0010423A">
        <w:rPr>
          <w:szCs w:val="24"/>
        </w:rPr>
        <w:t>aptaria pasiektus rezultatus.</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r>
        <w:rPr>
          <w:b/>
          <w:szCs w:val="24"/>
        </w:rPr>
        <w:t>ANTRASIS SKIRSNIS</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INDIVIDUALAUS UGDYMO PLANO RENGIMAS</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100</w:t>
      </w:r>
      <w:r w:rsidR="00176090">
        <w:rPr>
          <w:szCs w:val="24"/>
        </w:rPr>
        <w:t xml:space="preserve">. Gimnazija, rengdama ugdymo planą mokiniui ir vadovaudamasi Bendrųjų ugdymo planų nurodytu </w:t>
      </w:r>
      <w:r w:rsidR="006751A7">
        <w:rPr>
          <w:szCs w:val="24"/>
        </w:rPr>
        <w:t xml:space="preserve">pradinio ir </w:t>
      </w:r>
      <w:r w:rsidR="00176090">
        <w:rPr>
          <w:szCs w:val="24"/>
        </w:rPr>
        <w:t>pagrindinio ugdymo dalykų programoms įgyvendinti skiriamų pamokų skaičiumi:</w:t>
      </w:r>
    </w:p>
    <w:p w:rsidR="00A8080C" w:rsidRDefault="007A43A3" w:rsidP="00A808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100</w:t>
      </w:r>
      <w:r w:rsidR="00176090">
        <w:rPr>
          <w:szCs w:val="24"/>
        </w:rPr>
        <w:t xml:space="preserve">.1. </w:t>
      </w:r>
      <w:r w:rsidR="00A8080C">
        <w:rPr>
          <w:szCs w:val="24"/>
        </w:rPr>
        <w:t>pradinio ugdymo programoje koreguoja iki 20 procentų, o pagrindinio ugdymo programoje iki 30 procentų dalykų programoms įgyvendinti skiriamų metinių pamokų skaičiaus (nemažindama nustatyto mokiniui minimalaus pamokų skaičiaus per savaitę);</w:t>
      </w: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101</w:t>
      </w:r>
      <w:r w:rsidR="00176090">
        <w:rPr>
          <w:szCs w:val="24"/>
        </w:rPr>
        <w:t>. Bendrojo ugdymo dalykų programas pritaiko mokytojas, atsižvelgdamas į mokinio gebėjimus ir galias,</w:t>
      </w:r>
      <w:r w:rsidR="00907AA0">
        <w:rPr>
          <w:szCs w:val="24"/>
        </w:rPr>
        <w:t xml:space="preserve"> švietimo pagalbos specialistų,</w:t>
      </w:r>
      <w:r w:rsidR="00176090">
        <w:rPr>
          <w:szCs w:val="24"/>
        </w:rPr>
        <w:t xml:space="preserve"> vaiko gerovės komisijos narių rekomendacijas.</w:t>
      </w:r>
    </w:p>
    <w:p w:rsidR="000A7034" w:rsidRDefault="000A7034"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w:t>
      </w:r>
      <w:r>
        <w:rPr>
          <w:b/>
          <w:szCs w:val="24"/>
        </w:rPr>
        <w:br/>
        <w:t>MOKYMOSI PASIEKIMŲ IR PAŽANGOS VERTINIMAS</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102</w:t>
      </w:r>
      <w:r w:rsidR="00176090">
        <w:rPr>
          <w:szCs w:val="24"/>
        </w:rPr>
        <w:t xml:space="preserve">. Mokinio, kuris mokosi pagal bendrojo ugdymo programą, mokymosi pasiekimai ir pažanga vertinami pagal bendrosiose programose numatytus pasiekimus ir vadovaujantis Bendrųjų ugdymo planų </w:t>
      </w:r>
      <w:r w:rsidR="00176090" w:rsidRPr="000A7034">
        <w:rPr>
          <w:szCs w:val="24"/>
        </w:rPr>
        <w:t>2</w:t>
      </w:r>
      <w:r w:rsidR="000A7034" w:rsidRPr="000A7034">
        <w:rPr>
          <w:szCs w:val="24"/>
        </w:rPr>
        <w:t>9</w:t>
      </w:r>
      <w:r w:rsidR="00176090" w:rsidRPr="000A7034">
        <w:rPr>
          <w:szCs w:val="24"/>
        </w:rPr>
        <w:t xml:space="preserve"> punkto</w:t>
      </w:r>
      <w:r w:rsidR="00176090">
        <w:rPr>
          <w:szCs w:val="24"/>
        </w:rPr>
        <w:t xml:space="preserve"> nuostatomis.</w:t>
      </w:r>
    </w:p>
    <w:p w:rsidR="00176090"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103</w:t>
      </w:r>
      <w:r w:rsidR="00176090">
        <w:rPr>
          <w:szCs w:val="24"/>
        </w:rPr>
        <w:t xml:space="preserve">.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7A43A3"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rsidR="001E4055" w:rsidRDefault="001E4055" w:rsidP="001E4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rsidR="00176090" w:rsidRDefault="00176090"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rsidR="001E4055" w:rsidRDefault="007A43A3" w:rsidP="001760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104</w:t>
      </w:r>
      <w:r w:rsidR="00176090">
        <w:rPr>
          <w:szCs w:val="24"/>
        </w:rPr>
        <w:t xml:space="preserve">. </w:t>
      </w:r>
      <w:r w:rsidR="001E4055">
        <w:rPr>
          <w:szCs w:val="24"/>
        </w:rPr>
        <w:t>Gimnazijoje yra užtikrinama švietimo pagalba.</w:t>
      </w:r>
    </w:p>
    <w:p w:rsidR="001E4055" w:rsidRDefault="007A43A3" w:rsidP="001E40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105</w:t>
      </w:r>
      <w:r w:rsidR="001E4055">
        <w:rPr>
          <w:szCs w:val="24"/>
        </w:rPr>
        <w:t>. Švietimo pagalba, ją teikiantys specialistai, tikslai ir intensyvumas mokiniui numatoma mokinio pagalbos plane.</w:t>
      </w:r>
    </w:p>
    <w:p w:rsidR="00DB4F6D" w:rsidRDefault="007A43A3" w:rsidP="00DB4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106</w:t>
      </w:r>
      <w:r w:rsidR="00DB4F6D">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w:t>
      </w:r>
      <w:r w:rsidR="00DB4F6D">
        <w:rPr>
          <w:szCs w:val="24"/>
        </w:rPr>
        <w:lastRenderedPageBreak/>
        <w:t xml:space="preserve">pagalbą mokiniui, mokinio tėvais (globėjais, rūpintojais), teikia konsultacinę pagalbą ir įgalina mokinio tėvus (globėjus, rūpintojus), kitus, teikiančius paslaugas ir pagalbas, padėti mokiniui ugdytis, sudaryti sąlygas mokytis ir užtikrinti jo gerovę.  </w:t>
      </w:r>
    </w:p>
    <w:p w:rsidR="00176090" w:rsidRDefault="000A7034" w:rsidP="00DB4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w:t>
      </w:r>
      <w:r w:rsidR="007A43A3">
        <w:rPr>
          <w:szCs w:val="24"/>
        </w:rPr>
        <w:t>7</w:t>
      </w:r>
      <w:r w:rsidR="00DB4F6D">
        <w:rPr>
          <w:szCs w:val="24"/>
        </w:rPr>
        <w:t xml:space="preserve">. Švietimo pagalba mokiniui teikiama pastoviai ugdymo proceso metu, konsultuojant mokinį, atsižvelgiant į </w:t>
      </w:r>
      <w:r w:rsidR="00DB4F6D">
        <w:rPr>
          <w:szCs w:val="28"/>
          <w:lang w:eastAsia="lt-LT"/>
        </w:rPr>
        <w:t>individualiame ugdymo plane</w:t>
      </w:r>
      <w:r w:rsidR="00DB4F6D">
        <w:rPr>
          <w:szCs w:val="24"/>
        </w:rPr>
        <w:t xml:space="preserve"> keliamus ugdymo(si) tikslus, pagalbą teikiančių specialistų funkcijas ir mokinio reikmes. </w:t>
      </w:r>
    </w:p>
    <w:p w:rsidR="00DB4F6D" w:rsidRDefault="00DB4F6D" w:rsidP="00DB4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B4F6D" w:rsidRDefault="00DB4F6D" w:rsidP="00DB4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PENKTASIS SKIRSNIS</w:t>
      </w:r>
    </w:p>
    <w:p w:rsidR="00DB4F6D" w:rsidRDefault="00DB4F6D" w:rsidP="00DB4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rsidR="00DB4F6D" w:rsidRDefault="00DB4F6D" w:rsidP="00DB4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DB4F6D" w:rsidRDefault="000A7034" w:rsidP="00DB4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10</w:t>
      </w:r>
      <w:r w:rsidR="007A43A3">
        <w:rPr>
          <w:szCs w:val="24"/>
        </w:rPr>
        <w:t>8</w:t>
      </w:r>
      <w:r w:rsidR="00DB4F6D">
        <w:rPr>
          <w:szCs w:val="24"/>
        </w:rPr>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sidR="00DB4F6D">
        <w:rPr>
          <w:szCs w:val="28"/>
          <w:lang w:eastAsia="lt-LT"/>
        </w:rPr>
        <w:t xml:space="preserve"> individualų ugdymo planą</w:t>
      </w:r>
      <w:r w:rsidR="00DB4F6D">
        <w:rPr>
          <w:szCs w:val="24"/>
        </w:rPr>
        <w:t xml:space="preserve"> mokymosi namie laikotarpiui. </w:t>
      </w:r>
    </w:p>
    <w:p w:rsidR="000A7034" w:rsidRDefault="000A7034" w:rsidP="00A118AA">
      <w:pPr>
        <w:jc w:val="center"/>
        <w:rPr>
          <w:b/>
          <w:szCs w:val="24"/>
        </w:rPr>
      </w:pPr>
    </w:p>
    <w:p w:rsidR="001D5BE2" w:rsidRDefault="008A0025" w:rsidP="00A118AA">
      <w:pPr>
        <w:jc w:val="center"/>
        <w:rPr>
          <w:b/>
          <w:szCs w:val="24"/>
        </w:rPr>
      </w:pPr>
      <w:r w:rsidRPr="003D586C">
        <w:rPr>
          <w:b/>
          <w:szCs w:val="24"/>
        </w:rPr>
        <w:t>SUAUGUSIŲJŲ VIDURINIO UGDYMO PROGRAM</w:t>
      </w:r>
      <w:r w:rsidR="004C5D6B" w:rsidRPr="003D586C">
        <w:rPr>
          <w:b/>
          <w:szCs w:val="24"/>
        </w:rPr>
        <w:t>OS</w:t>
      </w:r>
      <w:r w:rsidRPr="003D586C">
        <w:rPr>
          <w:b/>
          <w:szCs w:val="24"/>
        </w:rPr>
        <w:t xml:space="preserve"> ĮGYVENDINIMAS</w:t>
      </w:r>
    </w:p>
    <w:p w:rsidR="001D5BE2" w:rsidRDefault="001D5BE2">
      <w:pPr>
        <w:jc w:val="center"/>
        <w:rPr>
          <w:b/>
          <w:szCs w:val="24"/>
        </w:rPr>
      </w:pPr>
    </w:p>
    <w:p w:rsidR="001D5BE2" w:rsidRDefault="008A0025">
      <w:pPr>
        <w:jc w:val="center"/>
        <w:rPr>
          <w:b/>
          <w:szCs w:val="24"/>
        </w:rPr>
      </w:pPr>
      <w:r>
        <w:rPr>
          <w:b/>
          <w:szCs w:val="24"/>
        </w:rPr>
        <w:t>I SKYRIUS</w:t>
      </w:r>
    </w:p>
    <w:p w:rsidR="001D5BE2" w:rsidRDefault="008A0025">
      <w:pPr>
        <w:jc w:val="center"/>
        <w:rPr>
          <w:b/>
          <w:szCs w:val="24"/>
        </w:rPr>
      </w:pPr>
      <w:r>
        <w:rPr>
          <w:b/>
          <w:szCs w:val="24"/>
        </w:rPr>
        <w:t>BENDROSIOS NUOSTATOS</w:t>
      </w:r>
    </w:p>
    <w:p w:rsidR="001D5BE2" w:rsidRDefault="001D5BE2" w:rsidP="00DB4F6D">
      <w:pPr>
        <w:jc w:val="both"/>
        <w:rPr>
          <w:szCs w:val="24"/>
        </w:rPr>
      </w:pPr>
    </w:p>
    <w:p w:rsidR="004C5D6B" w:rsidRDefault="000A7034">
      <w:pPr>
        <w:ind w:firstLine="567"/>
        <w:jc w:val="both"/>
        <w:rPr>
          <w:szCs w:val="24"/>
        </w:rPr>
      </w:pPr>
      <w:r>
        <w:t>10</w:t>
      </w:r>
      <w:r w:rsidR="007A43A3">
        <w:t>9</w:t>
      </w:r>
      <w:r w:rsidR="008A0025">
        <w:t>.</w:t>
      </w:r>
      <w:r w:rsidR="008A0025">
        <w:rPr>
          <w:color w:val="1F497D"/>
        </w:rPr>
        <w:t xml:space="preserve"> </w:t>
      </w:r>
      <w:r w:rsidR="004C5D6B" w:rsidRPr="00BF591E">
        <w:t>Mokiniams, kurie mokosi pagal suaugusiųjų vidurinio ugdymo programas</w:t>
      </w:r>
      <w:r w:rsidR="004C5D6B">
        <w:rPr>
          <w:szCs w:val="24"/>
        </w:rPr>
        <w:t xml:space="preserve"> </w:t>
      </w:r>
      <w:r w:rsidR="008A0025">
        <w:rPr>
          <w:szCs w:val="24"/>
        </w:rPr>
        <w:t xml:space="preserve">skiriamos rudens, žiemos (Kalėdų), žiemos, pavasario (Velykų) ir vasaros atostogos. </w:t>
      </w:r>
    </w:p>
    <w:p w:rsidR="001D5BE2" w:rsidRDefault="000A7034">
      <w:pPr>
        <w:ind w:firstLine="567"/>
        <w:jc w:val="both"/>
        <w:rPr>
          <w:szCs w:val="24"/>
        </w:rPr>
      </w:pPr>
      <w:r>
        <w:rPr>
          <w:szCs w:val="24"/>
        </w:rPr>
        <w:t>1</w:t>
      </w:r>
      <w:r w:rsidR="007A43A3">
        <w:rPr>
          <w:szCs w:val="24"/>
        </w:rPr>
        <w:t>10</w:t>
      </w:r>
      <w:r w:rsidR="008A0025">
        <w:rPr>
          <w:szCs w:val="24"/>
        </w:rPr>
        <w:t>. Suaugusių asmenų anksčiau įgytas išsilavinimas prilyginamas pagrindiniam išsilavinimui pagal Lietuvos Respublikos švietimo ir mokslo ministro 2005 m. balandžio 20 d. įsakymą Nr. ISAK-661 „Dėl išsilavinimo prilyginimo“.</w:t>
      </w:r>
    </w:p>
    <w:p w:rsidR="000A7034" w:rsidRDefault="000A7034">
      <w:pPr>
        <w:ind w:firstLine="567"/>
        <w:jc w:val="center"/>
        <w:rPr>
          <w:b/>
          <w:szCs w:val="24"/>
        </w:rPr>
      </w:pPr>
    </w:p>
    <w:p w:rsidR="001D5BE2" w:rsidRDefault="008A0025">
      <w:pPr>
        <w:ind w:firstLine="567"/>
        <w:jc w:val="center"/>
        <w:rPr>
          <w:b/>
          <w:szCs w:val="24"/>
        </w:rPr>
      </w:pPr>
      <w:r>
        <w:rPr>
          <w:b/>
          <w:szCs w:val="24"/>
        </w:rPr>
        <w:t>II SKYRIUS</w:t>
      </w:r>
    </w:p>
    <w:p w:rsidR="001D5BE2" w:rsidRDefault="008A0025">
      <w:pPr>
        <w:ind w:firstLine="567"/>
        <w:jc w:val="center"/>
        <w:rPr>
          <w:b/>
          <w:szCs w:val="24"/>
        </w:rPr>
      </w:pPr>
      <w:r>
        <w:rPr>
          <w:b/>
          <w:szCs w:val="24"/>
        </w:rPr>
        <w:t>SUAUGUSIŲJŲ VIDURINIO UGDYMO PROGRAM</w:t>
      </w:r>
      <w:r w:rsidR="004C5D6B">
        <w:rPr>
          <w:b/>
          <w:szCs w:val="24"/>
        </w:rPr>
        <w:t>OS</w:t>
      </w:r>
      <w:r>
        <w:rPr>
          <w:b/>
          <w:szCs w:val="24"/>
        </w:rPr>
        <w:t xml:space="preserve"> ĮGYVENDINIMAS</w:t>
      </w:r>
    </w:p>
    <w:p w:rsidR="001D5BE2" w:rsidRDefault="001D5BE2">
      <w:pPr>
        <w:ind w:right="566" w:firstLine="567"/>
        <w:jc w:val="center"/>
        <w:rPr>
          <w:b/>
          <w:szCs w:val="24"/>
        </w:rPr>
      </w:pPr>
    </w:p>
    <w:p w:rsidR="000A7034" w:rsidRPr="004C5D6B" w:rsidRDefault="000A7034" w:rsidP="00C246E5">
      <w:pPr>
        <w:ind w:firstLine="567"/>
        <w:jc w:val="both"/>
      </w:pPr>
      <w:r>
        <w:rPr>
          <w:szCs w:val="24"/>
        </w:rPr>
        <w:t>1</w:t>
      </w:r>
      <w:r w:rsidR="00C246E5">
        <w:rPr>
          <w:szCs w:val="24"/>
        </w:rPr>
        <w:t>11</w:t>
      </w:r>
      <w:r w:rsidR="008A0025">
        <w:rPr>
          <w:szCs w:val="24"/>
        </w:rPr>
        <w:t xml:space="preserve">. </w:t>
      </w:r>
      <w:r w:rsidR="004C5D6B" w:rsidRPr="00A02ED5">
        <w:t xml:space="preserve">Mokinys, vadovaudamasis Ugdymo programų aprašu, </w:t>
      </w:r>
      <w:r w:rsidR="004C5D6B">
        <w:t>gimnazijos</w:t>
      </w:r>
      <w:r w:rsidR="004C5D6B" w:rsidRPr="00A02ED5">
        <w:t xml:space="preserve"> pasiūlymais ir atsižvelgdamas į tolesnius mokymosi planus, priima sprendimą, kokius dalykus ar modulius pasirenka mokytis </w:t>
      </w:r>
      <w:r w:rsidR="004C5D6B">
        <w:t xml:space="preserve">pagal </w:t>
      </w:r>
      <w:r w:rsidR="004C5D6B" w:rsidRPr="00A02ED5">
        <w:t>vidurinio ugdymo program</w:t>
      </w:r>
      <w:r w:rsidR="004C5D6B">
        <w:t>ą</w:t>
      </w:r>
      <w:r w:rsidR="004C5D6B" w:rsidRPr="00A02ED5">
        <w:t>, apsisprendžia dėl brandos darbo rengimo ir kartu su mokytojais parengia individualų ugdymo planą</w:t>
      </w:r>
      <w:r w:rsidR="004C5D6B" w:rsidRPr="001D7DFF">
        <w:t xml:space="preserve">. </w:t>
      </w:r>
    </w:p>
    <w:p w:rsidR="001D5BE2" w:rsidRDefault="000A7034">
      <w:pPr>
        <w:ind w:firstLine="567"/>
        <w:jc w:val="both"/>
        <w:rPr>
          <w:szCs w:val="24"/>
        </w:rPr>
      </w:pPr>
      <w:r>
        <w:rPr>
          <w:szCs w:val="24"/>
        </w:rPr>
        <w:t>1</w:t>
      </w:r>
      <w:r w:rsidR="00C246E5">
        <w:rPr>
          <w:szCs w:val="24"/>
        </w:rPr>
        <w:t>12</w:t>
      </w:r>
      <w:r w:rsidR="008A0025">
        <w:rPr>
          <w:szCs w:val="24"/>
        </w:rPr>
        <w:t>. Dalykai ir jiems skiriamų pamokų skaičius suaugusiųjų vidurinio ugdymo programai įgyvendinti per dvejus mokslo metus:</w:t>
      </w:r>
    </w:p>
    <w:p w:rsidR="00C06766" w:rsidRPr="00397D2D" w:rsidRDefault="00C06766" w:rsidP="00C06766">
      <w:pPr>
        <w:ind w:firstLine="1296"/>
        <w:jc w:val="right"/>
        <w:rPr>
          <w:b/>
        </w:rPr>
      </w:pPr>
      <w:r w:rsidRPr="00397D2D">
        <w:rPr>
          <w:b/>
        </w:rPr>
        <w:t>20</w:t>
      </w:r>
      <w:r w:rsidR="00D7434E">
        <w:rPr>
          <w:b/>
        </w:rPr>
        <w:t>2</w:t>
      </w:r>
      <w:r w:rsidR="00C246E5">
        <w:rPr>
          <w:b/>
        </w:rPr>
        <w:t>2</w:t>
      </w:r>
      <w:r>
        <w:rPr>
          <w:b/>
        </w:rPr>
        <w:t>-202</w:t>
      </w:r>
      <w:r w:rsidR="00C246E5">
        <w:rPr>
          <w:b/>
        </w:rPr>
        <w:t>4</w:t>
      </w:r>
      <w:r w:rsidRPr="00397D2D">
        <w:rPr>
          <w:b/>
        </w:rPr>
        <w:t xml:space="preserve"> m.</w:t>
      </w:r>
      <w:r w:rsidR="00ED4D9D">
        <w:rPr>
          <w:b/>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8"/>
        <w:gridCol w:w="1635"/>
        <w:gridCol w:w="2393"/>
        <w:gridCol w:w="2635"/>
      </w:tblGrid>
      <w:tr w:rsidR="00C06766" w:rsidRPr="00E736A7" w:rsidTr="00176090">
        <w:tc>
          <w:tcPr>
            <w:tcW w:w="2948" w:type="dxa"/>
            <w:shd w:val="clear" w:color="auto" w:fill="auto"/>
          </w:tcPr>
          <w:p w:rsidR="00C06766" w:rsidRPr="00E736A7" w:rsidRDefault="00C06766" w:rsidP="00176090">
            <w:pPr>
              <w:overflowPunct w:val="0"/>
              <w:autoSpaceDE w:val="0"/>
              <w:adjustRightInd w:val="0"/>
              <w:jc w:val="center"/>
              <w:rPr>
                <w:sz w:val="20"/>
              </w:rPr>
            </w:pPr>
            <w:r w:rsidRPr="00E736A7">
              <w:rPr>
                <w:sz w:val="20"/>
              </w:rPr>
              <w:t>Ugdymo sritys, dalykai</w:t>
            </w:r>
          </w:p>
        </w:tc>
        <w:tc>
          <w:tcPr>
            <w:tcW w:w="1635" w:type="dxa"/>
            <w:shd w:val="clear" w:color="auto" w:fill="auto"/>
          </w:tcPr>
          <w:p w:rsidR="00C06766" w:rsidRPr="00E736A7" w:rsidRDefault="00C06766" w:rsidP="00176090">
            <w:pPr>
              <w:overflowPunct w:val="0"/>
              <w:autoSpaceDE w:val="0"/>
              <w:adjustRightInd w:val="0"/>
              <w:jc w:val="both"/>
              <w:rPr>
                <w:sz w:val="20"/>
              </w:rPr>
            </w:pPr>
            <w:r w:rsidRPr="00E736A7">
              <w:rPr>
                <w:sz w:val="20"/>
              </w:rPr>
              <w:t>Minimalus pamokų skaičius</w:t>
            </w:r>
          </w:p>
        </w:tc>
        <w:tc>
          <w:tcPr>
            <w:tcW w:w="5028" w:type="dxa"/>
            <w:gridSpan w:val="2"/>
            <w:shd w:val="clear" w:color="auto" w:fill="auto"/>
          </w:tcPr>
          <w:p w:rsidR="00C06766" w:rsidRPr="00E736A7" w:rsidRDefault="00C06766" w:rsidP="00176090">
            <w:pPr>
              <w:overflowPunct w:val="0"/>
              <w:autoSpaceDE w:val="0"/>
              <w:adjustRightInd w:val="0"/>
              <w:jc w:val="both"/>
              <w:rPr>
                <w:sz w:val="20"/>
              </w:rPr>
            </w:pPr>
            <w:r w:rsidRPr="00E736A7">
              <w:rPr>
                <w:sz w:val="20"/>
              </w:rPr>
              <w:t>Pamokų skaičius (neakivaizdiniu mokymo proceso organizavimo būdu)</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jc w:val="both"/>
              <w:rPr>
                <w:b/>
                <w:sz w:val="20"/>
              </w:rPr>
            </w:pPr>
          </w:p>
        </w:tc>
        <w:tc>
          <w:tcPr>
            <w:tcW w:w="1635" w:type="dxa"/>
            <w:shd w:val="clear" w:color="auto" w:fill="auto"/>
          </w:tcPr>
          <w:p w:rsidR="00C06766" w:rsidRPr="00E736A7" w:rsidRDefault="00C06766" w:rsidP="00176090">
            <w:pPr>
              <w:overflowPunct w:val="0"/>
              <w:autoSpaceDE w:val="0"/>
              <w:adjustRightInd w:val="0"/>
              <w:jc w:val="both"/>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Bendrasis kursas</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Išplėstinis</w:t>
            </w:r>
          </w:p>
          <w:p w:rsidR="00C06766" w:rsidRPr="00E736A7" w:rsidRDefault="00C06766" w:rsidP="00176090">
            <w:pPr>
              <w:overflowPunct w:val="0"/>
              <w:autoSpaceDE w:val="0"/>
              <w:adjustRightInd w:val="0"/>
              <w:jc w:val="center"/>
              <w:rPr>
                <w:sz w:val="20"/>
              </w:rPr>
            </w:pPr>
            <w:r w:rsidRPr="00E736A7">
              <w:rPr>
                <w:sz w:val="20"/>
              </w:rPr>
              <w:t>kursas</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jc w:val="both"/>
              <w:rPr>
                <w:sz w:val="20"/>
              </w:rPr>
            </w:pPr>
            <w:r w:rsidRPr="00E736A7">
              <w:rPr>
                <w:sz w:val="20"/>
              </w:rPr>
              <w:t>Dorinis ugdymas</w:t>
            </w:r>
          </w:p>
        </w:tc>
        <w:tc>
          <w:tcPr>
            <w:tcW w:w="1635"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c>
          <w:tcPr>
            <w:tcW w:w="2393" w:type="dxa"/>
            <w:shd w:val="clear" w:color="auto" w:fill="auto"/>
          </w:tcPr>
          <w:p w:rsidR="00C06766" w:rsidRPr="00E736A7" w:rsidRDefault="00C06766" w:rsidP="00176090">
            <w:pPr>
              <w:overflowPunct w:val="0"/>
              <w:autoSpaceDE w:val="0"/>
              <w:adjustRightInd w:val="0"/>
              <w:jc w:val="center"/>
              <w:rPr>
                <w:sz w:val="20"/>
              </w:rPr>
            </w:pPr>
          </w:p>
        </w:tc>
        <w:tc>
          <w:tcPr>
            <w:tcW w:w="2635" w:type="dxa"/>
            <w:shd w:val="clear" w:color="auto" w:fill="auto"/>
          </w:tcPr>
          <w:p w:rsidR="00C06766" w:rsidRPr="00E736A7" w:rsidRDefault="00C06766" w:rsidP="00176090">
            <w:pPr>
              <w:overflowPunct w:val="0"/>
              <w:autoSpaceDE w:val="0"/>
              <w:adjustRightInd w:val="0"/>
              <w:jc w:val="center"/>
              <w:rPr>
                <w:sz w:val="20"/>
              </w:rPr>
            </w:pPr>
          </w:p>
        </w:tc>
      </w:tr>
      <w:tr w:rsidR="00C06766" w:rsidRPr="00E736A7" w:rsidTr="00176090">
        <w:trPr>
          <w:trHeight w:val="166"/>
        </w:trPr>
        <w:tc>
          <w:tcPr>
            <w:tcW w:w="2948" w:type="dxa"/>
            <w:shd w:val="clear" w:color="auto" w:fill="auto"/>
          </w:tcPr>
          <w:p w:rsidR="00C06766" w:rsidRPr="00E736A7" w:rsidRDefault="00C06766" w:rsidP="00176090">
            <w:pPr>
              <w:overflowPunct w:val="0"/>
              <w:autoSpaceDE w:val="0"/>
              <w:adjustRightInd w:val="0"/>
              <w:jc w:val="both"/>
              <w:rPr>
                <w:sz w:val="20"/>
              </w:rPr>
            </w:pPr>
            <w:r w:rsidRPr="00E736A7">
              <w:rPr>
                <w:sz w:val="20"/>
              </w:rPr>
              <w:t xml:space="preserve">Dorinis ugdymas (etika) </w:t>
            </w:r>
          </w:p>
        </w:tc>
        <w:tc>
          <w:tcPr>
            <w:tcW w:w="1635" w:type="dxa"/>
            <w:shd w:val="clear" w:color="auto" w:fill="auto"/>
          </w:tcPr>
          <w:p w:rsidR="00C06766" w:rsidRPr="00E736A7" w:rsidRDefault="00C06766" w:rsidP="00176090">
            <w:pPr>
              <w:overflowPunct w:val="0"/>
              <w:autoSpaceDE w:val="0"/>
              <w:adjustRightInd w:val="0"/>
              <w:jc w:val="center"/>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0,5</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jc w:val="both"/>
              <w:rPr>
                <w:sz w:val="20"/>
              </w:rPr>
            </w:pPr>
            <w:r w:rsidRPr="00E736A7">
              <w:rPr>
                <w:sz w:val="20"/>
              </w:rPr>
              <w:t>Kalbos</w:t>
            </w:r>
          </w:p>
        </w:tc>
        <w:tc>
          <w:tcPr>
            <w:tcW w:w="1635" w:type="dxa"/>
            <w:shd w:val="clear" w:color="auto" w:fill="auto"/>
          </w:tcPr>
          <w:p w:rsidR="00C06766" w:rsidRPr="00E736A7" w:rsidRDefault="00C06766" w:rsidP="00176090">
            <w:pPr>
              <w:overflowPunct w:val="0"/>
              <w:autoSpaceDE w:val="0"/>
              <w:adjustRightInd w:val="0"/>
              <w:jc w:val="center"/>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p>
        </w:tc>
        <w:tc>
          <w:tcPr>
            <w:tcW w:w="2635" w:type="dxa"/>
            <w:shd w:val="clear" w:color="auto" w:fill="auto"/>
          </w:tcPr>
          <w:p w:rsidR="00C06766" w:rsidRPr="00E736A7" w:rsidRDefault="00C06766" w:rsidP="00176090">
            <w:pPr>
              <w:overflowPunct w:val="0"/>
              <w:autoSpaceDE w:val="0"/>
              <w:adjustRightInd w:val="0"/>
              <w:jc w:val="center"/>
              <w:rPr>
                <w:sz w:val="20"/>
              </w:rPr>
            </w:pPr>
          </w:p>
        </w:tc>
      </w:tr>
      <w:tr w:rsidR="00C06766" w:rsidRPr="00E736A7" w:rsidTr="00176090">
        <w:tc>
          <w:tcPr>
            <w:tcW w:w="2948" w:type="dxa"/>
            <w:shd w:val="clear" w:color="auto" w:fill="auto"/>
          </w:tcPr>
          <w:p w:rsidR="00C06766" w:rsidRPr="00E736A7" w:rsidRDefault="00C06766" w:rsidP="00176090">
            <w:pPr>
              <w:overflowPunct w:val="0"/>
              <w:autoSpaceDE w:val="0"/>
              <w:adjustRightInd w:val="0"/>
              <w:jc w:val="both"/>
              <w:rPr>
                <w:sz w:val="20"/>
              </w:rPr>
            </w:pPr>
            <w:r w:rsidRPr="00E736A7">
              <w:rPr>
                <w:sz w:val="20"/>
              </w:rPr>
              <w:t xml:space="preserve">Gimtoji kalba (rusų) * </w:t>
            </w:r>
          </w:p>
        </w:tc>
        <w:tc>
          <w:tcPr>
            <w:tcW w:w="1635" w:type="dxa"/>
            <w:shd w:val="clear" w:color="auto" w:fill="auto"/>
          </w:tcPr>
          <w:p w:rsidR="00C06766" w:rsidRPr="00E736A7" w:rsidRDefault="00C06766" w:rsidP="00176090">
            <w:pPr>
              <w:overflowPunct w:val="0"/>
              <w:autoSpaceDE w:val="0"/>
              <w:adjustRightInd w:val="0"/>
              <w:jc w:val="center"/>
              <w:rPr>
                <w:sz w:val="20"/>
              </w:rPr>
            </w:pPr>
            <w:r w:rsidRPr="00E736A7">
              <w:rPr>
                <w:sz w:val="20"/>
              </w:rPr>
              <w:t>6</w:t>
            </w: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3</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4</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Lietuvių kalba ir literatūra*</w:t>
            </w:r>
          </w:p>
        </w:tc>
        <w:tc>
          <w:tcPr>
            <w:tcW w:w="1635" w:type="dxa"/>
            <w:shd w:val="clear" w:color="auto" w:fill="auto"/>
          </w:tcPr>
          <w:p w:rsidR="00C06766" w:rsidRPr="00E736A7" w:rsidRDefault="00C06766" w:rsidP="00176090">
            <w:pPr>
              <w:overflowPunct w:val="0"/>
              <w:autoSpaceDE w:val="0"/>
              <w:adjustRightInd w:val="0"/>
              <w:jc w:val="center"/>
              <w:rPr>
                <w:sz w:val="20"/>
              </w:rPr>
            </w:pPr>
            <w:r w:rsidRPr="00E736A7">
              <w:rPr>
                <w:sz w:val="20"/>
              </w:rPr>
              <w:t>8</w:t>
            </w: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3</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4</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bCs/>
                <w:sz w:val="20"/>
              </w:rPr>
            </w:pPr>
            <w:r w:rsidRPr="00E736A7">
              <w:rPr>
                <w:bCs/>
                <w:sz w:val="20"/>
              </w:rPr>
              <w:t>Užsienio kalbos</w:t>
            </w:r>
          </w:p>
        </w:tc>
        <w:tc>
          <w:tcPr>
            <w:tcW w:w="1635" w:type="dxa"/>
            <w:shd w:val="clear" w:color="auto" w:fill="auto"/>
          </w:tcPr>
          <w:p w:rsidR="00C06766" w:rsidRPr="00E736A7" w:rsidRDefault="00C06766" w:rsidP="00176090">
            <w:pPr>
              <w:overflowPunct w:val="0"/>
              <w:autoSpaceDE w:val="0"/>
              <w:adjustRightInd w:val="0"/>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Kursas, orientuotas į B1 mokėjimo lygį</w:t>
            </w:r>
          </w:p>
        </w:tc>
        <w:tc>
          <w:tcPr>
            <w:tcW w:w="2635" w:type="dxa"/>
            <w:shd w:val="clear" w:color="auto" w:fill="auto"/>
          </w:tcPr>
          <w:p w:rsidR="00C06766" w:rsidRPr="00E736A7" w:rsidRDefault="00C06766" w:rsidP="00176090">
            <w:pPr>
              <w:overflowPunct w:val="0"/>
              <w:autoSpaceDE w:val="0"/>
              <w:adjustRightInd w:val="0"/>
              <w:jc w:val="center"/>
              <w:rPr>
                <w:color w:val="FF0000"/>
                <w:sz w:val="20"/>
              </w:rPr>
            </w:pPr>
            <w:r w:rsidRPr="00E736A7">
              <w:rPr>
                <w:sz w:val="20"/>
              </w:rPr>
              <w:t>Kursas, orientuotas į B2 mokėjimo lygį</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bCs/>
                <w:sz w:val="20"/>
              </w:rPr>
              <w:t>Užsienio kalba (</w:t>
            </w:r>
            <w:r>
              <w:rPr>
                <w:bCs/>
                <w:sz w:val="20"/>
              </w:rPr>
              <w:t>anglų, vokiečių</w:t>
            </w:r>
            <w:r w:rsidRPr="00E736A7">
              <w:rPr>
                <w:bCs/>
                <w:sz w:val="20"/>
              </w:rPr>
              <w:t>)</w:t>
            </w:r>
          </w:p>
        </w:tc>
        <w:tc>
          <w:tcPr>
            <w:tcW w:w="1635" w:type="dxa"/>
            <w:shd w:val="clear" w:color="auto" w:fill="auto"/>
          </w:tcPr>
          <w:p w:rsidR="00C06766" w:rsidRPr="00E736A7" w:rsidRDefault="00C06766" w:rsidP="00176090">
            <w:pPr>
              <w:overflowPunct w:val="0"/>
              <w:autoSpaceDE w:val="0"/>
              <w:adjustRightInd w:val="0"/>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Socialinis ugdymas</w:t>
            </w:r>
          </w:p>
        </w:tc>
        <w:tc>
          <w:tcPr>
            <w:tcW w:w="1635"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c>
          <w:tcPr>
            <w:tcW w:w="2393" w:type="dxa"/>
            <w:shd w:val="clear" w:color="auto" w:fill="auto"/>
          </w:tcPr>
          <w:p w:rsidR="00C06766" w:rsidRPr="00E736A7" w:rsidRDefault="00C06766" w:rsidP="00176090">
            <w:pPr>
              <w:overflowPunct w:val="0"/>
              <w:autoSpaceDE w:val="0"/>
              <w:adjustRightInd w:val="0"/>
              <w:jc w:val="center"/>
              <w:rPr>
                <w:sz w:val="20"/>
              </w:rPr>
            </w:pPr>
          </w:p>
        </w:tc>
        <w:tc>
          <w:tcPr>
            <w:tcW w:w="2635" w:type="dxa"/>
            <w:shd w:val="clear" w:color="auto" w:fill="auto"/>
          </w:tcPr>
          <w:p w:rsidR="00C06766" w:rsidRPr="00E736A7" w:rsidRDefault="00C06766" w:rsidP="00176090">
            <w:pPr>
              <w:overflowPunct w:val="0"/>
              <w:autoSpaceDE w:val="0"/>
              <w:adjustRightInd w:val="0"/>
              <w:jc w:val="center"/>
              <w:rPr>
                <w:sz w:val="20"/>
              </w:rPr>
            </w:pP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 xml:space="preserve">Istorija </w:t>
            </w:r>
          </w:p>
        </w:tc>
        <w:tc>
          <w:tcPr>
            <w:tcW w:w="1635" w:type="dxa"/>
            <w:shd w:val="clear" w:color="auto" w:fill="auto"/>
          </w:tcPr>
          <w:p w:rsidR="00C06766" w:rsidRPr="00E736A7" w:rsidRDefault="00C06766" w:rsidP="00176090">
            <w:pPr>
              <w:overflowPunct w:val="0"/>
              <w:autoSpaceDE w:val="0"/>
              <w:adjustRightInd w:val="0"/>
              <w:jc w:val="center"/>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1,25</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Matematika</w:t>
            </w:r>
          </w:p>
        </w:tc>
        <w:tc>
          <w:tcPr>
            <w:tcW w:w="1635" w:type="dxa"/>
            <w:shd w:val="clear" w:color="auto" w:fill="auto"/>
          </w:tcPr>
          <w:p w:rsidR="00C06766" w:rsidRPr="00E736A7" w:rsidRDefault="00C06766" w:rsidP="00176090">
            <w:pPr>
              <w:overflowPunct w:val="0"/>
              <w:autoSpaceDE w:val="0"/>
              <w:adjustRightInd w:val="0"/>
              <w:jc w:val="center"/>
              <w:rPr>
                <w:sz w:val="20"/>
              </w:rPr>
            </w:pPr>
            <w:r w:rsidRPr="00E736A7">
              <w:rPr>
                <w:sz w:val="20"/>
              </w:rPr>
              <w:t>5</w:t>
            </w: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4</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 xml:space="preserve">Informacinės technologijos </w:t>
            </w:r>
          </w:p>
        </w:tc>
        <w:tc>
          <w:tcPr>
            <w:tcW w:w="1635" w:type="dxa"/>
            <w:shd w:val="clear" w:color="auto" w:fill="auto"/>
          </w:tcPr>
          <w:p w:rsidR="00C06766" w:rsidRPr="00E736A7" w:rsidRDefault="00C06766" w:rsidP="00176090">
            <w:pPr>
              <w:overflowPunct w:val="0"/>
              <w:autoSpaceDE w:val="0"/>
              <w:adjustRightInd w:val="0"/>
              <w:jc w:val="center"/>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0,5</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1</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Gamtamokslinis ugdymas</w:t>
            </w:r>
          </w:p>
        </w:tc>
        <w:tc>
          <w:tcPr>
            <w:tcW w:w="1635"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c>
          <w:tcPr>
            <w:tcW w:w="2393" w:type="dxa"/>
            <w:shd w:val="clear" w:color="auto" w:fill="auto"/>
          </w:tcPr>
          <w:p w:rsidR="00C06766" w:rsidRPr="00E736A7" w:rsidRDefault="00C06766" w:rsidP="00176090">
            <w:pPr>
              <w:overflowPunct w:val="0"/>
              <w:autoSpaceDE w:val="0"/>
              <w:adjustRightInd w:val="0"/>
              <w:jc w:val="center"/>
              <w:rPr>
                <w:sz w:val="20"/>
              </w:rPr>
            </w:pPr>
          </w:p>
        </w:tc>
        <w:tc>
          <w:tcPr>
            <w:tcW w:w="2635" w:type="dxa"/>
            <w:shd w:val="clear" w:color="auto" w:fill="auto"/>
          </w:tcPr>
          <w:p w:rsidR="00C06766" w:rsidRPr="00E736A7" w:rsidRDefault="00C06766" w:rsidP="00176090">
            <w:pPr>
              <w:overflowPunct w:val="0"/>
              <w:autoSpaceDE w:val="0"/>
              <w:adjustRightInd w:val="0"/>
              <w:jc w:val="center"/>
              <w:rPr>
                <w:sz w:val="20"/>
              </w:rPr>
            </w:pP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Biologija</w:t>
            </w:r>
          </w:p>
        </w:tc>
        <w:tc>
          <w:tcPr>
            <w:tcW w:w="1635" w:type="dxa"/>
            <w:shd w:val="clear" w:color="auto" w:fill="auto"/>
          </w:tcPr>
          <w:p w:rsidR="00C06766" w:rsidRPr="00E736A7" w:rsidRDefault="00C06766" w:rsidP="00176090">
            <w:pPr>
              <w:overflowPunct w:val="0"/>
              <w:autoSpaceDE w:val="0"/>
              <w:adjustRightInd w:val="0"/>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1,25</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lastRenderedPageBreak/>
              <w:t xml:space="preserve">Fizika </w:t>
            </w:r>
          </w:p>
        </w:tc>
        <w:tc>
          <w:tcPr>
            <w:tcW w:w="1635" w:type="dxa"/>
            <w:shd w:val="clear" w:color="auto" w:fill="auto"/>
          </w:tcPr>
          <w:p w:rsidR="00C06766" w:rsidRPr="00E736A7" w:rsidRDefault="00C06766" w:rsidP="00176090">
            <w:pPr>
              <w:overflowPunct w:val="0"/>
              <w:autoSpaceDE w:val="0"/>
              <w:adjustRightInd w:val="0"/>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1,25</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2</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 xml:space="preserve">Menai, technologijos, integruotas menų ir technologijų kursas </w:t>
            </w:r>
          </w:p>
        </w:tc>
        <w:tc>
          <w:tcPr>
            <w:tcW w:w="1635" w:type="dxa"/>
            <w:shd w:val="clear" w:color="auto" w:fill="auto"/>
          </w:tcPr>
          <w:p w:rsidR="00C06766" w:rsidRPr="00E736A7" w:rsidRDefault="00C06766" w:rsidP="00176090">
            <w:pPr>
              <w:overflowPunct w:val="0"/>
              <w:autoSpaceDE w:val="0"/>
              <w:adjustRightInd w:val="0"/>
              <w:jc w:val="center"/>
              <w:rPr>
                <w:sz w:val="20"/>
              </w:rPr>
            </w:pPr>
            <w:r w:rsidRPr="00E736A7">
              <w:rPr>
                <w:sz w:val="20"/>
              </w:rPr>
              <w:t>1,5</w:t>
            </w:r>
          </w:p>
        </w:tc>
        <w:tc>
          <w:tcPr>
            <w:tcW w:w="2393" w:type="dxa"/>
            <w:shd w:val="clear" w:color="auto" w:fill="auto"/>
          </w:tcPr>
          <w:p w:rsidR="00C06766" w:rsidRPr="00E736A7" w:rsidRDefault="00C06766" w:rsidP="00176090">
            <w:pPr>
              <w:overflowPunct w:val="0"/>
              <w:autoSpaceDE w:val="0"/>
              <w:adjustRightInd w:val="0"/>
              <w:jc w:val="center"/>
              <w:rPr>
                <w:sz w:val="20"/>
              </w:rPr>
            </w:pPr>
          </w:p>
        </w:tc>
        <w:tc>
          <w:tcPr>
            <w:tcW w:w="2635" w:type="dxa"/>
            <w:shd w:val="clear" w:color="auto" w:fill="auto"/>
          </w:tcPr>
          <w:p w:rsidR="00C06766" w:rsidRPr="00E736A7" w:rsidRDefault="00C06766" w:rsidP="00176090">
            <w:pPr>
              <w:overflowPunct w:val="0"/>
              <w:autoSpaceDE w:val="0"/>
              <w:adjustRightInd w:val="0"/>
              <w:jc w:val="center"/>
              <w:rPr>
                <w:sz w:val="20"/>
              </w:rPr>
            </w:pP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Menai</w:t>
            </w:r>
          </w:p>
        </w:tc>
        <w:tc>
          <w:tcPr>
            <w:tcW w:w="1635" w:type="dxa"/>
            <w:shd w:val="clear" w:color="auto" w:fill="auto"/>
          </w:tcPr>
          <w:p w:rsidR="00C06766" w:rsidRPr="00E736A7" w:rsidRDefault="00C06766" w:rsidP="00176090">
            <w:pPr>
              <w:overflowPunct w:val="0"/>
              <w:autoSpaceDE w:val="0"/>
              <w:adjustRightInd w:val="0"/>
              <w:jc w:val="center"/>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p>
        </w:tc>
        <w:tc>
          <w:tcPr>
            <w:tcW w:w="2635" w:type="dxa"/>
            <w:shd w:val="clear" w:color="auto" w:fill="auto"/>
          </w:tcPr>
          <w:p w:rsidR="00C06766" w:rsidRPr="00E736A7" w:rsidRDefault="00C06766" w:rsidP="00176090">
            <w:pPr>
              <w:overflowPunct w:val="0"/>
              <w:autoSpaceDE w:val="0"/>
              <w:adjustRightInd w:val="0"/>
              <w:jc w:val="center"/>
              <w:rPr>
                <w:sz w:val="20"/>
              </w:rPr>
            </w:pP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Muzika</w:t>
            </w:r>
          </w:p>
        </w:tc>
        <w:tc>
          <w:tcPr>
            <w:tcW w:w="1635" w:type="dxa"/>
            <w:shd w:val="clear" w:color="auto" w:fill="auto"/>
          </w:tcPr>
          <w:p w:rsidR="00C06766" w:rsidRPr="00E736A7" w:rsidRDefault="00C06766" w:rsidP="00176090">
            <w:pPr>
              <w:overflowPunct w:val="0"/>
              <w:autoSpaceDE w:val="0"/>
              <w:adjustRightInd w:val="0"/>
              <w:jc w:val="center"/>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0,5</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1,5</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Žmogaus sauga**</w:t>
            </w:r>
          </w:p>
        </w:tc>
        <w:tc>
          <w:tcPr>
            <w:tcW w:w="1635" w:type="dxa"/>
            <w:shd w:val="clear" w:color="auto" w:fill="auto"/>
          </w:tcPr>
          <w:p w:rsidR="00C06766" w:rsidRPr="00E736A7" w:rsidRDefault="00C06766" w:rsidP="00176090">
            <w:pPr>
              <w:overflowPunct w:val="0"/>
              <w:autoSpaceDE w:val="0"/>
              <w:adjustRightInd w:val="0"/>
              <w:jc w:val="center"/>
              <w:rPr>
                <w:sz w:val="20"/>
              </w:rPr>
            </w:pPr>
          </w:p>
        </w:tc>
        <w:tc>
          <w:tcPr>
            <w:tcW w:w="2393" w:type="dxa"/>
            <w:shd w:val="clear" w:color="auto" w:fill="auto"/>
          </w:tcPr>
          <w:p w:rsidR="00C06766" w:rsidRPr="00E736A7" w:rsidRDefault="000432BB" w:rsidP="00176090">
            <w:pPr>
              <w:overflowPunct w:val="0"/>
              <w:autoSpaceDE w:val="0"/>
              <w:adjustRightInd w:val="0"/>
              <w:jc w:val="center"/>
              <w:rPr>
                <w:sz w:val="20"/>
              </w:rPr>
            </w:pPr>
            <w:r>
              <w:rPr>
                <w:sz w:val="20"/>
              </w:rPr>
              <w:t>-</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Brandos darbas (...)</w:t>
            </w:r>
          </w:p>
        </w:tc>
        <w:tc>
          <w:tcPr>
            <w:tcW w:w="1635" w:type="dxa"/>
            <w:shd w:val="clear" w:color="auto" w:fill="auto"/>
          </w:tcPr>
          <w:p w:rsidR="00C06766" w:rsidRPr="00E736A7" w:rsidRDefault="00C06766" w:rsidP="00176090">
            <w:pPr>
              <w:overflowPunct w:val="0"/>
              <w:autoSpaceDE w:val="0"/>
              <w:adjustRightInd w:val="0"/>
              <w:rPr>
                <w:sz w:val="20"/>
              </w:rPr>
            </w:pPr>
          </w:p>
        </w:tc>
        <w:tc>
          <w:tcPr>
            <w:tcW w:w="2393" w:type="dxa"/>
            <w:shd w:val="clear" w:color="auto" w:fill="auto"/>
          </w:tcPr>
          <w:p w:rsidR="00C06766" w:rsidRPr="00E736A7" w:rsidRDefault="00C06766" w:rsidP="00176090">
            <w:pPr>
              <w:overflowPunct w:val="0"/>
              <w:autoSpaceDE w:val="0"/>
              <w:adjustRightInd w:val="0"/>
              <w:rPr>
                <w:sz w:val="20"/>
                <w:highlight w:val="yellow"/>
              </w:rPr>
            </w:pPr>
          </w:p>
        </w:tc>
        <w:tc>
          <w:tcPr>
            <w:tcW w:w="2635" w:type="dxa"/>
            <w:shd w:val="clear" w:color="auto" w:fill="auto"/>
          </w:tcPr>
          <w:p w:rsidR="00C06766" w:rsidRPr="00E736A7" w:rsidRDefault="00C06766" w:rsidP="00176090">
            <w:pPr>
              <w:overflowPunct w:val="0"/>
              <w:autoSpaceDE w:val="0"/>
              <w:adjustRightInd w:val="0"/>
              <w:rPr>
                <w:sz w:val="20"/>
                <w:highlight w:val="yellow"/>
              </w:rPr>
            </w:pP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Privalomi bendrojo kurso dalykai</w:t>
            </w:r>
          </w:p>
        </w:tc>
        <w:tc>
          <w:tcPr>
            <w:tcW w:w="1635" w:type="dxa"/>
            <w:shd w:val="clear" w:color="auto" w:fill="auto"/>
          </w:tcPr>
          <w:p w:rsidR="00C06766" w:rsidRPr="00E736A7" w:rsidRDefault="00C06766" w:rsidP="00176090">
            <w:pPr>
              <w:overflowPunct w:val="0"/>
              <w:autoSpaceDE w:val="0"/>
              <w:adjustRightInd w:val="0"/>
              <w:jc w:val="center"/>
              <w:rPr>
                <w:sz w:val="20"/>
              </w:rPr>
            </w:pPr>
            <w:r w:rsidRPr="00E736A7">
              <w:rPr>
                <w:sz w:val="20"/>
              </w:rPr>
              <w:t>25; 33*</w:t>
            </w: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12; 15*</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12; 15*</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Mokinio pasirinktas mokymo turinys</w:t>
            </w:r>
          </w:p>
        </w:tc>
        <w:tc>
          <w:tcPr>
            <w:tcW w:w="1635" w:type="dxa"/>
            <w:shd w:val="clear" w:color="auto" w:fill="auto"/>
          </w:tcPr>
          <w:p w:rsidR="00C06766" w:rsidRPr="00E736A7" w:rsidRDefault="00C06766" w:rsidP="00176090">
            <w:pPr>
              <w:overflowPunct w:val="0"/>
              <w:autoSpaceDE w:val="0"/>
              <w:adjustRightInd w:val="0"/>
              <w:jc w:val="center"/>
              <w:rPr>
                <w:sz w:val="20"/>
              </w:rPr>
            </w:pPr>
          </w:p>
        </w:tc>
        <w:tc>
          <w:tcPr>
            <w:tcW w:w="2393" w:type="dxa"/>
            <w:shd w:val="clear" w:color="auto" w:fill="auto"/>
          </w:tcPr>
          <w:p w:rsidR="00C06766" w:rsidRPr="00E736A7" w:rsidRDefault="00C06766" w:rsidP="00176090">
            <w:pPr>
              <w:overflowPunct w:val="0"/>
              <w:autoSpaceDE w:val="0"/>
              <w:adjustRightInd w:val="0"/>
              <w:jc w:val="center"/>
              <w:rPr>
                <w:sz w:val="20"/>
              </w:rPr>
            </w:pPr>
            <w:r w:rsidRPr="00E736A7">
              <w:rPr>
                <w:sz w:val="20"/>
              </w:rPr>
              <w:t>10; 7</w:t>
            </w:r>
          </w:p>
        </w:tc>
        <w:tc>
          <w:tcPr>
            <w:tcW w:w="2635" w:type="dxa"/>
            <w:shd w:val="clear" w:color="auto" w:fill="auto"/>
          </w:tcPr>
          <w:p w:rsidR="00C06766" w:rsidRPr="00E736A7" w:rsidRDefault="00C06766" w:rsidP="00176090">
            <w:pPr>
              <w:overflowPunct w:val="0"/>
              <w:autoSpaceDE w:val="0"/>
              <w:adjustRightInd w:val="0"/>
              <w:jc w:val="center"/>
              <w:rPr>
                <w:sz w:val="20"/>
              </w:rPr>
            </w:pPr>
            <w:r w:rsidRPr="00E736A7">
              <w:rPr>
                <w:sz w:val="20"/>
              </w:rPr>
              <w:t>10; 7*</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Neformalusis švietimas</w:t>
            </w:r>
          </w:p>
        </w:tc>
        <w:tc>
          <w:tcPr>
            <w:tcW w:w="6663" w:type="dxa"/>
            <w:gridSpan w:val="3"/>
            <w:shd w:val="clear" w:color="auto" w:fill="auto"/>
          </w:tcPr>
          <w:p w:rsidR="00C06766" w:rsidRPr="00E736A7" w:rsidRDefault="00C06766" w:rsidP="00176090">
            <w:pPr>
              <w:overflowPunct w:val="0"/>
              <w:autoSpaceDE w:val="0"/>
              <w:adjustRightInd w:val="0"/>
              <w:jc w:val="center"/>
              <w:rPr>
                <w:sz w:val="20"/>
              </w:rPr>
            </w:pPr>
            <w:r w:rsidRPr="00E736A7">
              <w:rPr>
                <w:sz w:val="20"/>
              </w:rPr>
              <w:t>Neakivaizdiniu mokymo proceso organizavimo būdu besimokantiesiems – 2 valandos per savaitę (1 – gimnazijos III kl. ir 1 – gimnazijos IV kl.).</w:t>
            </w:r>
          </w:p>
        </w:tc>
      </w:tr>
      <w:tr w:rsidR="00C06766" w:rsidRPr="00E736A7" w:rsidTr="00176090">
        <w:tc>
          <w:tcPr>
            <w:tcW w:w="2948" w:type="dxa"/>
            <w:shd w:val="clear" w:color="auto" w:fill="auto"/>
          </w:tcPr>
          <w:p w:rsidR="00C06766" w:rsidRPr="00E736A7" w:rsidRDefault="00C06766" w:rsidP="00176090">
            <w:pPr>
              <w:overflowPunct w:val="0"/>
              <w:autoSpaceDE w:val="0"/>
              <w:adjustRightInd w:val="0"/>
              <w:rPr>
                <w:sz w:val="20"/>
              </w:rPr>
            </w:pPr>
            <w:r w:rsidRPr="00E736A7">
              <w:rPr>
                <w:sz w:val="20"/>
              </w:rPr>
              <w:t xml:space="preserve">Individualios ir (ar) grupinės konsultacijos </w:t>
            </w:r>
          </w:p>
        </w:tc>
        <w:tc>
          <w:tcPr>
            <w:tcW w:w="6663" w:type="dxa"/>
            <w:gridSpan w:val="3"/>
            <w:shd w:val="clear" w:color="auto" w:fill="auto"/>
          </w:tcPr>
          <w:p w:rsidR="00C06766" w:rsidRPr="00E736A7" w:rsidRDefault="00C06766" w:rsidP="00176090">
            <w:pPr>
              <w:overflowPunct w:val="0"/>
              <w:autoSpaceDE w:val="0"/>
              <w:adjustRightInd w:val="0"/>
              <w:jc w:val="center"/>
              <w:rPr>
                <w:sz w:val="20"/>
              </w:rPr>
            </w:pPr>
            <w:r w:rsidRPr="00E736A7">
              <w:rPr>
                <w:sz w:val="20"/>
              </w:rPr>
              <w:t>Besimokantiesiems neakivaizdiniu mokymo proceso organizavimo būdu dalykų individualioms konsultacijoms skiriama 0–4 savaitinių pamokų per dvejus mokslo metus, 0–9 grupinės konsultacijos per savaitę.</w:t>
            </w:r>
          </w:p>
        </w:tc>
      </w:tr>
    </w:tbl>
    <w:p w:rsidR="000432BB" w:rsidRDefault="000432BB" w:rsidP="000432BB">
      <w:pPr>
        <w:ind w:firstLine="142"/>
        <w:rPr>
          <w:sz w:val="20"/>
        </w:rPr>
      </w:pPr>
      <w:r>
        <w:rPr>
          <w:sz w:val="20"/>
        </w:rPr>
        <w:t>** integruojama į dalykų mokymo turinį;</w:t>
      </w:r>
    </w:p>
    <w:p w:rsidR="001D5BE2" w:rsidRDefault="000A7034">
      <w:pPr>
        <w:ind w:firstLine="629"/>
        <w:jc w:val="both"/>
      </w:pPr>
      <w:r>
        <w:rPr>
          <w:szCs w:val="24"/>
        </w:rPr>
        <w:t>1</w:t>
      </w:r>
      <w:r w:rsidR="00C246E5">
        <w:rPr>
          <w:szCs w:val="24"/>
        </w:rPr>
        <w:t>13</w:t>
      </w:r>
      <w:r w:rsidR="008A0025">
        <w:rPr>
          <w:szCs w:val="24"/>
        </w:rPr>
        <w:t xml:space="preserve">. </w:t>
      </w:r>
      <w:r w:rsidR="005437A7" w:rsidRPr="00A02ED5">
        <w:t xml:space="preserve">Mokiniai laiko visų savo individualaus ugdymo plano dalykų įskaitas. Įskaitų skaičius yra toks, kiek pamokų per savaitę skiriama mokytis dalykui, tačiau įskaitų per mokslo metus negali būti mažiau negu dvi, </w:t>
      </w:r>
      <w:r w:rsidR="005437A7">
        <w:t>nes</w:t>
      </w:r>
      <w:r w:rsidR="005437A7" w:rsidRPr="00A02ED5">
        <w:t xml:space="preserve"> ugdymo procesas organizuojamas pusmečiais. Mokiniams, kurie mokosi suaugusiųjų vidurinio ugdymo programos dalykų (išskyrus užsienio kalbas) pagal išplėstinį dalyko programos kursą, </w:t>
      </w:r>
      <w:r w:rsidR="005437A7" w:rsidRPr="0065114A">
        <w:t>įskaitų negali būti mažiau negu aštuonios per dvejus mokslo metus</w:t>
      </w:r>
      <w:r w:rsidR="005437A7" w:rsidRPr="00A02ED5">
        <w:t>.</w:t>
      </w:r>
    </w:p>
    <w:p w:rsidR="001D5BE2" w:rsidRDefault="008A0025" w:rsidP="00CC3F52">
      <w:pPr>
        <w:jc w:val="center"/>
        <w:rPr>
          <w:rFonts w:ascii="HelveticaLT" w:hAnsi="HelveticaLT"/>
        </w:rPr>
      </w:pPr>
      <w:r>
        <w:rPr>
          <w:szCs w:val="24"/>
        </w:rPr>
        <w:t>_____________________________________</w:t>
      </w:r>
      <w:bookmarkStart w:id="1" w:name="_GoBack"/>
      <w:bookmarkEnd w:id="1"/>
    </w:p>
    <w:sectPr w:rsidR="001D5BE2" w:rsidSect="000A7034">
      <w:headerReference w:type="first" r:id="rId11"/>
      <w:pgSz w:w="11907" w:h="16840" w:code="9"/>
      <w:pgMar w:top="1134" w:right="567" w:bottom="993" w:left="1701" w:header="288"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D0" w:rsidRDefault="001F2BD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1F2BD0" w:rsidRDefault="001F2BD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ris-Light">
    <w:altName w:val="Times New Roman"/>
    <w:panose1 w:val="00000000000000000000"/>
    <w:charset w:val="00"/>
    <w:family w:val="roman"/>
    <w:notTrueType/>
    <w:pitch w:val="default"/>
    <w:sig w:usb0="00000000" w:usb1="00000000" w:usb2="00000000" w:usb3="00000000" w:csb0="00000000" w:csb1="00000000"/>
  </w:font>
  <w:font w:name="HelveticaLT">
    <w:altName w:val="Arial"/>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CE">
    <w:altName w:val="Times New Roman"/>
    <w:panose1 w:val="00000000000000000000"/>
    <w:charset w:val="EE"/>
    <w:family w:val="auto"/>
    <w:notTrueType/>
    <w:pitch w:val="default"/>
    <w:sig w:usb0="00000005" w:usb1="00000000" w:usb2="00000000" w:usb3="00000000" w:csb0="00000002" w:csb1="00000000"/>
  </w:font>
  <w:font w:name="TimesNewRomanPSMT Wester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D0" w:rsidRDefault="001F2BD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1F2BD0" w:rsidRDefault="001F2BD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9B" w:rsidRDefault="00AC639B">
    <w:pPr>
      <w:pStyle w:val="Antrats"/>
      <w:jc w:val="center"/>
    </w:pPr>
  </w:p>
  <w:p w:rsidR="00AC639B" w:rsidRDefault="00AC639B">
    <w:pPr>
      <w:tabs>
        <w:tab w:val="center" w:pos="4819"/>
        <w:tab w:val="right" w:pos="9638"/>
      </w:tabs>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572CD"/>
    <w:multiLevelType w:val="multilevel"/>
    <w:tmpl w:val="C5A4ADA0"/>
    <w:lvl w:ilvl="0">
      <w:start w:val="1"/>
      <w:numFmt w:val="decimal"/>
      <w:suff w:val="space"/>
      <w:lvlText w:val="%1."/>
      <w:lvlJc w:val="left"/>
      <w:pPr>
        <w:ind w:left="0" w:firstLine="0"/>
      </w:pPr>
      <w:rPr>
        <w:rFonts w:ascii="Times New Roman" w:hAnsi="Times New Roman" w:cs="Times New Roman" w:hint="default"/>
        <w:sz w:val="24"/>
        <w:szCs w:val="24"/>
      </w:rPr>
    </w:lvl>
    <w:lvl w:ilvl="1">
      <w:start w:val="1"/>
      <w:numFmt w:val="decimal"/>
      <w:suff w:val="space"/>
      <w:lvlText w:val="%1.%2."/>
      <w:lvlJc w:val="left"/>
      <w:pPr>
        <w:ind w:left="0" w:firstLine="360"/>
      </w:pPr>
      <w:rPr>
        <w:rFonts w:ascii="Times New Roman" w:hAnsi="Times New Roman" w:cs="Times New Roman" w:hint="default"/>
        <w:b w:val="0"/>
        <w:sz w:val="24"/>
        <w:szCs w:val="24"/>
      </w:rPr>
    </w:lvl>
    <w:lvl w:ilvl="2">
      <w:start w:val="1"/>
      <w:numFmt w:val="decimal"/>
      <w:suff w:val="space"/>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hideGrammaticalErrors/>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compat>
  <w:rsids>
    <w:rsidRoot w:val="00423377"/>
    <w:rsid w:val="00012D6E"/>
    <w:rsid w:val="00013EB3"/>
    <w:rsid w:val="00022EDC"/>
    <w:rsid w:val="0003060A"/>
    <w:rsid w:val="00032A73"/>
    <w:rsid w:val="00034FC6"/>
    <w:rsid w:val="00042B17"/>
    <w:rsid w:val="000432BB"/>
    <w:rsid w:val="00067AA0"/>
    <w:rsid w:val="00074CDB"/>
    <w:rsid w:val="00084300"/>
    <w:rsid w:val="00087680"/>
    <w:rsid w:val="000923A9"/>
    <w:rsid w:val="000A20A7"/>
    <w:rsid w:val="000A7034"/>
    <w:rsid w:val="000B2054"/>
    <w:rsid w:val="000B47E7"/>
    <w:rsid w:val="000C213B"/>
    <w:rsid w:val="000C6413"/>
    <w:rsid w:val="000D1013"/>
    <w:rsid w:val="000D2057"/>
    <w:rsid w:val="000D3753"/>
    <w:rsid w:val="000D6F3E"/>
    <w:rsid w:val="000E161E"/>
    <w:rsid w:val="000E5616"/>
    <w:rsid w:val="000F5BE5"/>
    <w:rsid w:val="0010299F"/>
    <w:rsid w:val="00103883"/>
    <w:rsid w:val="00103DC2"/>
    <w:rsid w:val="0010423A"/>
    <w:rsid w:val="001170B9"/>
    <w:rsid w:val="00120637"/>
    <w:rsid w:val="00136420"/>
    <w:rsid w:val="001445D9"/>
    <w:rsid w:val="00146771"/>
    <w:rsid w:val="0015210E"/>
    <w:rsid w:val="00157A16"/>
    <w:rsid w:val="00161D51"/>
    <w:rsid w:val="001677AC"/>
    <w:rsid w:val="001712AE"/>
    <w:rsid w:val="00176090"/>
    <w:rsid w:val="0018048F"/>
    <w:rsid w:val="0018793C"/>
    <w:rsid w:val="00190606"/>
    <w:rsid w:val="00190759"/>
    <w:rsid w:val="001962A5"/>
    <w:rsid w:val="001A1999"/>
    <w:rsid w:val="001B03A9"/>
    <w:rsid w:val="001B2667"/>
    <w:rsid w:val="001D0288"/>
    <w:rsid w:val="001D5BE2"/>
    <w:rsid w:val="001E4055"/>
    <w:rsid w:val="001F2BD0"/>
    <w:rsid w:val="001F397E"/>
    <w:rsid w:val="001F4A99"/>
    <w:rsid w:val="001F70AD"/>
    <w:rsid w:val="0020367C"/>
    <w:rsid w:val="00216179"/>
    <w:rsid w:val="00233DC5"/>
    <w:rsid w:val="00236E29"/>
    <w:rsid w:val="0024084A"/>
    <w:rsid w:val="0025098B"/>
    <w:rsid w:val="002566C1"/>
    <w:rsid w:val="002653B4"/>
    <w:rsid w:val="00272293"/>
    <w:rsid w:val="00273563"/>
    <w:rsid w:val="0028056A"/>
    <w:rsid w:val="00291315"/>
    <w:rsid w:val="00297321"/>
    <w:rsid w:val="002B497A"/>
    <w:rsid w:val="002C0134"/>
    <w:rsid w:val="002D7BD1"/>
    <w:rsid w:val="002F1A4E"/>
    <w:rsid w:val="002F507A"/>
    <w:rsid w:val="002F5922"/>
    <w:rsid w:val="00331E7C"/>
    <w:rsid w:val="00332A9C"/>
    <w:rsid w:val="00333049"/>
    <w:rsid w:val="00341E6C"/>
    <w:rsid w:val="00346A39"/>
    <w:rsid w:val="00350052"/>
    <w:rsid w:val="00362D9A"/>
    <w:rsid w:val="00363064"/>
    <w:rsid w:val="00377481"/>
    <w:rsid w:val="00382E7B"/>
    <w:rsid w:val="00385719"/>
    <w:rsid w:val="00390284"/>
    <w:rsid w:val="00396626"/>
    <w:rsid w:val="003B00AB"/>
    <w:rsid w:val="003B65E0"/>
    <w:rsid w:val="003D0F5B"/>
    <w:rsid w:val="003D586C"/>
    <w:rsid w:val="0041686B"/>
    <w:rsid w:val="004201B9"/>
    <w:rsid w:val="00423377"/>
    <w:rsid w:val="004261DE"/>
    <w:rsid w:val="004357D6"/>
    <w:rsid w:val="004535F0"/>
    <w:rsid w:val="00460A82"/>
    <w:rsid w:val="004869DC"/>
    <w:rsid w:val="004B0685"/>
    <w:rsid w:val="004B2A53"/>
    <w:rsid w:val="004C5D6B"/>
    <w:rsid w:val="004C7061"/>
    <w:rsid w:val="004F32C3"/>
    <w:rsid w:val="00512B45"/>
    <w:rsid w:val="005164A5"/>
    <w:rsid w:val="00536DA3"/>
    <w:rsid w:val="00540BBF"/>
    <w:rsid w:val="005437A7"/>
    <w:rsid w:val="005539DB"/>
    <w:rsid w:val="00560EB0"/>
    <w:rsid w:val="00561AD6"/>
    <w:rsid w:val="005733C4"/>
    <w:rsid w:val="00573C3C"/>
    <w:rsid w:val="00581A25"/>
    <w:rsid w:val="00582232"/>
    <w:rsid w:val="00583698"/>
    <w:rsid w:val="005A172F"/>
    <w:rsid w:val="005A2DE0"/>
    <w:rsid w:val="005A301F"/>
    <w:rsid w:val="005C315B"/>
    <w:rsid w:val="005C58D5"/>
    <w:rsid w:val="005C657B"/>
    <w:rsid w:val="005E60AD"/>
    <w:rsid w:val="00603324"/>
    <w:rsid w:val="00603C8C"/>
    <w:rsid w:val="00622B38"/>
    <w:rsid w:val="00625297"/>
    <w:rsid w:val="006334B3"/>
    <w:rsid w:val="00636926"/>
    <w:rsid w:val="006446A5"/>
    <w:rsid w:val="00650EFF"/>
    <w:rsid w:val="0065114A"/>
    <w:rsid w:val="00663599"/>
    <w:rsid w:val="006749BF"/>
    <w:rsid w:val="006751A7"/>
    <w:rsid w:val="0069350C"/>
    <w:rsid w:val="0069505B"/>
    <w:rsid w:val="006D5A42"/>
    <w:rsid w:val="006D6995"/>
    <w:rsid w:val="006E1317"/>
    <w:rsid w:val="006E19A7"/>
    <w:rsid w:val="006E1DE8"/>
    <w:rsid w:val="006E5D95"/>
    <w:rsid w:val="006E7484"/>
    <w:rsid w:val="006F3BA4"/>
    <w:rsid w:val="006F3C67"/>
    <w:rsid w:val="006F5548"/>
    <w:rsid w:val="00700698"/>
    <w:rsid w:val="00705352"/>
    <w:rsid w:val="00717542"/>
    <w:rsid w:val="0072244E"/>
    <w:rsid w:val="007243F6"/>
    <w:rsid w:val="0075582D"/>
    <w:rsid w:val="007631E1"/>
    <w:rsid w:val="007745C5"/>
    <w:rsid w:val="00781452"/>
    <w:rsid w:val="00781DA2"/>
    <w:rsid w:val="0078419B"/>
    <w:rsid w:val="00790189"/>
    <w:rsid w:val="007A43A3"/>
    <w:rsid w:val="007C39A5"/>
    <w:rsid w:val="007C5F25"/>
    <w:rsid w:val="007D4825"/>
    <w:rsid w:val="007E7EE3"/>
    <w:rsid w:val="00824EFA"/>
    <w:rsid w:val="0083028F"/>
    <w:rsid w:val="00831FF9"/>
    <w:rsid w:val="00834630"/>
    <w:rsid w:val="00840893"/>
    <w:rsid w:val="00843E55"/>
    <w:rsid w:val="00861E05"/>
    <w:rsid w:val="00867C64"/>
    <w:rsid w:val="00871302"/>
    <w:rsid w:val="0088022E"/>
    <w:rsid w:val="008906D2"/>
    <w:rsid w:val="00891AC0"/>
    <w:rsid w:val="00895B8B"/>
    <w:rsid w:val="008A0025"/>
    <w:rsid w:val="008A059C"/>
    <w:rsid w:val="008A20CC"/>
    <w:rsid w:val="008A557A"/>
    <w:rsid w:val="008A7213"/>
    <w:rsid w:val="008B03F7"/>
    <w:rsid w:val="008B3EEA"/>
    <w:rsid w:val="008C31A5"/>
    <w:rsid w:val="008D374F"/>
    <w:rsid w:val="008E095E"/>
    <w:rsid w:val="008F78A8"/>
    <w:rsid w:val="00903B6D"/>
    <w:rsid w:val="00905032"/>
    <w:rsid w:val="00907AA0"/>
    <w:rsid w:val="0091017F"/>
    <w:rsid w:val="00937D94"/>
    <w:rsid w:val="00951991"/>
    <w:rsid w:val="0096237C"/>
    <w:rsid w:val="009666E9"/>
    <w:rsid w:val="00972CFC"/>
    <w:rsid w:val="0097691F"/>
    <w:rsid w:val="0098311F"/>
    <w:rsid w:val="0099261B"/>
    <w:rsid w:val="009B0CA1"/>
    <w:rsid w:val="009B13C5"/>
    <w:rsid w:val="009B62AF"/>
    <w:rsid w:val="009C402D"/>
    <w:rsid w:val="009C49E9"/>
    <w:rsid w:val="009C7384"/>
    <w:rsid w:val="009D307C"/>
    <w:rsid w:val="009D564F"/>
    <w:rsid w:val="009E3852"/>
    <w:rsid w:val="009E3AF0"/>
    <w:rsid w:val="009F200C"/>
    <w:rsid w:val="00A07E2F"/>
    <w:rsid w:val="00A118AA"/>
    <w:rsid w:val="00A15C61"/>
    <w:rsid w:val="00A24F7D"/>
    <w:rsid w:val="00A30F5C"/>
    <w:rsid w:val="00A7044A"/>
    <w:rsid w:val="00A72415"/>
    <w:rsid w:val="00A7644D"/>
    <w:rsid w:val="00A77420"/>
    <w:rsid w:val="00A8080C"/>
    <w:rsid w:val="00A871BE"/>
    <w:rsid w:val="00A97EF0"/>
    <w:rsid w:val="00AA3506"/>
    <w:rsid w:val="00AA6011"/>
    <w:rsid w:val="00AB4A18"/>
    <w:rsid w:val="00AB5A22"/>
    <w:rsid w:val="00AC639B"/>
    <w:rsid w:val="00AC7242"/>
    <w:rsid w:val="00AD115F"/>
    <w:rsid w:val="00AD2E22"/>
    <w:rsid w:val="00AE0991"/>
    <w:rsid w:val="00AE25C2"/>
    <w:rsid w:val="00AE62F0"/>
    <w:rsid w:val="00AF2333"/>
    <w:rsid w:val="00B054A3"/>
    <w:rsid w:val="00B25F32"/>
    <w:rsid w:val="00B32CBD"/>
    <w:rsid w:val="00B334AD"/>
    <w:rsid w:val="00B3704C"/>
    <w:rsid w:val="00B540E8"/>
    <w:rsid w:val="00B57CC5"/>
    <w:rsid w:val="00B6239F"/>
    <w:rsid w:val="00B74272"/>
    <w:rsid w:val="00B757EB"/>
    <w:rsid w:val="00B90DF8"/>
    <w:rsid w:val="00BA032D"/>
    <w:rsid w:val="00BA0758"/>
    <w:rsid w:val="00BB261C"/>
    <w:rsid w:val="00BB29CE"/>
    <w:rsid w:val="00BC2F88"/>
    <w:rsid w:val="00BC68E0"/>
    <w:rsid w:val="00BD2F6E"/>
    <w:rsid w:val="00BD311A"/>
    <w:rsid w:val="00BE6850"/>
    <w:rsid w:val="00BF17CA"/>
    <w:rsid w:val="00BF2694"/>
    <w:rsid w:val="00C01845"/>
    <w:rsid w:val="00C019AE"/>
    <w:rsid w:val="00C06766"/>
    <w:rsid w:val="00C0727E"/>
    <w:rsid w:val="00C240C1"/>
    <w:rsid w:val="00C246E5"/>
    <w:rsid w:val="00C55E30"/>
    <w:rsid w:val="00C663D9"/>
    <w:rsid w:val="00C72E77"/>
    <w:rsid w:val="00C840EE"/>
    <w:rsid w:val="00C90B4E"/>
    <w:rsid w:val="00C94985"/>
    <w:rsid w:val="00CA4013"/>
    <w:rsid w:val="00CA7EE7"/>
    <w:rsid w:val="00CB79A0"/>
    <w:rsid w:val="00CC0140"/>
    <w:rsid w:val="00CC258B"/>
    <w:rsid w:val="00CC3F52"/>
    <w:rsid w:val="00CC4384"/>
    <w:rsid w:val="00CD17ED"/>
    <w:rsid w:val="00CE532F"/>
    <w:rsid w:val="00CF582E"/>
    <w:rsid w:val="00CF6230"/>
    <w:rsid w:val="00D035B1"/>
    <w:rsid w:val="00D1156C"/>
    <w:rsid w:val="00D12A86"/>
    <w:rsid w:val="00D1342E"/>
    <w:rsid w:val="00D37CAD"/>
    <w:rsid w:val="00D628CE"/>
    <w:rsid w:val="00D7434E"/>
    <w:rsid w:val="00D80C06"/>
    <w:rsid w:val="00D84581"/>
    <w:rsid w:val="00D912F4"/>
    <w:rsid w:val="00DB4F6D"/>
    <w:rsid w:val="00DD0C94"/>
    <w:rsid w:val="00DD53C0"/>
    <w:rsid w:val="00DF268F"/>
    <w:rsid w:val="00E1082E"/>
    <w:rsid w:val="00E42934"/>
    <w:rsid w:val="00E4353C"/>
    <w:rsid w:val="00E50E9F"/>
    <w:rsid w:val="00E818CC"/>
    <w:rsid w:val="00E84E7F"/>
    <w:rsid w:val="00E86411"/>
    <w:rsid w:val="00E879B8"/>
    <w:rsid w:val="00ED370E"/>
    <w:rsid w:val="00ED47BA"/>
    <w:rsid w:val="00ED4D9D"/>
    <w:rsid w:val="00ED7FD8"/>
    <w:rsid w:val="00EE0C31"/>
    <w:rsid w:val="00EE1050"/>
    <w:rsid w:val="00EE66E3"/>
    <w:rsid w:val="00EE69DF"/>
    <w:rsid w:val="00EF5D2A"/>
    <w:rsid w:val="00F01C5F"/>
    <w:rsid w:val="00F01DDA"/>
    <w:rsid w:val="00F03243"/>
    <w:rsid w:val="00F11FFC"/>
    <w:rsid w:val="00F40FBA"/>
    <w:rsid w:val="00F41543"/>
    <w:rsid w:val="00F6277D"/>
    <w:rsid w:val="00F84F8E"/>
    <w:rsid w:val="00FB0AD5"/>
    <w:rsid w:val="00FB4E6F"/>
    <w:rsid w:val="00FB5BAC"/>
    <w:rsid w:val="00FD2D11"/>
    <w:rsid w:val="00FD5505"/>
    <w:rsid w:val="00FD5684"/>
    <w:rsid w:val="00FE1E2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331E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41686B"/>
    <w:rPr>
      <w:rFonts w:ascii="Tahoma" w:hAnsi="Tahoma" w:cs="Tahoma"/>
      <w:sz w:val="16"/>
      <w:szCs w:val="16"/>
    </w:rPr>
  </w:style>
  <w:style w:type="character" w:customStyle="1" w:styleId="DebesliotekstasDiagrama">
    <w:name w:val="Debesėlio tekstas Diagrama"/>
    <w:basedOn w:val="Numatytasispastraiposriftas"/>
    <w:link w:val="Debesliotekstas"/>
    <w:rsid w:val="0041686B"/>
    <w:rPr>
      <w:rFonts w:ascii="Tahoma" w:hAnsi="Tahoma" w:cs="Tahoma"/>
      <w:sz w:val="16"/>
      <w:szCs w:val="16"/>
    </w:rPr>
  </w:style>
  <w:style w:type="character" w:customStyle="1" w:styleId="fontstyle01">
    <w:name w:val="fontstyle01"/>
    <w:basedOn w:val="Numatytasispastraiposriftas"/>
    <w:rsid w:val="008A059C"/>
    <w:rPr>
      <w:rFonts w:ascii="Neris-Light" w:hAnsi="Neris-Light" w:hint="default"/>
      <w:b w:val="0"/>
      <w:bCs w:val="0"/>
      <w:i w:val="0"/>
      <w:iCs w:val="0"/>
      <w:color w:val="000000"/>
      <w:sz w:val="20"/>
      <w:szCs w:val="20"/>
    </w:rPr>
  </w:style>
  <w:style w:type="character" w:customStyle="1" w:styleId="CharChar1">
    <w:name w:val="Char Char1"/>
    <w:rsid w:val="00390284"/>
    <w:rPr>
      <w:rFonts w:cs="Times New Roman"/>
      <w:b/>
      <w:bCs/>
      <w:sz w:val="24"/>
      <w:szCs w:val="24"/>
      <w:lang w:val="en-GB" w:eastAsia="ar-SA" w:bidi="ar-SA"/>
    </w:rPr>
  </w:style>
  <w:style w:type="paragraph" w:styleId="Sraopastraipa">
    <w:name w:val="List Paragraph"/>
    <w:basedOn w:val="prastasis"/>
    <w:rsid w:val="00D1156C"/>
    <w:pPr>
      <w:ind w:left="720"/>
      <w:contextualSpacing/>
    </w:pPr>
  </w:style>
  <w:style w:type="character" w:customStyle="1" w:styleId="apple-converted-space">
    <w:name w:val="apple-converted-space"/>
    <w:basedOn w:val="Numatytasispastraiposriftas"/>
    <w:uiPriority w:val="99"/>
    <w:rsid w:val="009B13C5"/>
    <w:rPr>
      <w:rFonts w:cs="Times New Roman"/>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4.xml><?xml version="1.0" encoding="utf-8"?>
<ds:datastoreItem xmlns:ds="http://schemas.openxmlformats.org/officeDocument/2006/customXml" ds:itemID="{AEC4466C-D99C-47F8-B931-554A2608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40075</Words>
  <Characters>22843</Characters>
  <Application>Microsoft Office Word</Application>
  <DocSecurity>0</DocSecurity>
  <Lines>190</Lines>
  <Paragraphs>125</Paragraphs>
  <ScaleCrop>false</ScaleCrop>
  <HeadingPairs>
    <vt:vector size="2" baseType="variant">
      <vt:variant>
        <vt:lpstr>Pavadinimas</vt:lpstr>
      </vt:variant>
      <vt:variant>
        <vt:i4>1</vt:i4>
      </vt:variant>
    </vt:vector>
  </HeadingPairs>
  <TitlesOfParts>
    <vt:vector size="1" baseType="lpstr">
      <vt:lpstr>7eae5b75-4a22-4210-95e5-050c6c42053a</vt:lpstr>
    </vt:vector>
  </TitlesOfParts>
  <Company>VKS</Company>
  <LinksUpToDate>false</LinksUpToDate>
  <CharactersWithSpaces>62793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PC</cp:lastModifiedBy>
  <cp:revision>3</cp:revision>
  <cp:lastPrinted>2019-09-11T10:35:00Z</cp:lastPrinted>
  <dcterms:created xsi:type="dcterms:W3CDTF">2022-09-12T13:18:00Z</dcterms:created>
  <dcterms:modified xsi:type="dcterms:W3CDTF">2022-09-12T14:25:00Z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